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6C5" w:rsidRDefault="003706C5">
      <w:pPr>
        <w:rPr>
          <w:rFonts w:ascii="Arial" w:hAnsi="Arial" w:cs="Arial"/>
        </w:rPr>
      </w:pPr>
    </w:p>
    <w:p w:rsidR="005F363F" w:rsidRPr="00B4592A" w:rsidRDefault="005F363F">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B4592A" w:rsidTr="00C6656B">
        <w:tc>
          <w:tcPr>
            <w:tcW w:w="9143" w:type="dxa"/>
            <w:shd w:val="solid" w:color="66CCFF" w:fill="auto"/>
          </w:tcPr>
          <w:p w:rsidR="00A76E1C" w:rsidRPr="00B4592A" w:rsidRDefault="00CF2912" w:rsidP="00BA20FC">
            <w:pPr>
              <w:spacing w:before="120" w:after="120"/>
              <w:jc w:val="center"/>
              <w:rPr>
                <w:rFonts w:ascii="Arial" w:hAnsi="Arial" w:cs="Arial"/>
                <w:sz w:val="24"/>
                <w:szCs w:val="24"/>
              </w:rPr>
            </w:pPr>
            <w:r>
              <w:rPr>
                <w:rFonts w:ascii="Arial" w:hAnsi="Arial" w:cs="Arial"/>
                <w:sz w:val="24"/>
                <w:szCs w:val="24"/>
              </w:rPr>
              <w:t>CONCESSION DE SERVICE</w:t>
            </w:r>
            <w:r w:rsidR="001C3AAB">
              <w:rPr>
                <w:rFonts w:ascii="Arial" w:hAnsi="Arial" w:cs="Arial"/>
                <w:sz w:val="24"/>
                <w:szCs w:val="24"/>
              </w:rPr>
              <w:t>S</w:t>
            </w:r>
          </w:p>
          <w:p w:rsidR="00A76E1C" w:rsidRPr="00B4592A" w:rsidRDefault="00C8136E" w:rsidP="003706C5">
            <w:pPr>
              <w:spacing w:before="120" w:after="120"/>
              <w:jc w:val="center"/>
              <w:rPr>
                <w:rFonts w:ascii="Arial" w:hAnsi="Arial" w:cs="Arial"/>
                <w:b/>
                <w:sz w:val="28"/>
                <w:szCs w:val="28"/>
              </w:rPr>
            </w:pPr>
            <w:r w:rsidRPr="00B4592A">
              <w:rPr>
                <w:rFonts w:ascii="Arial" w:hAnsi="Arial" w:cs="Arial"/>
                <w:b/>
                <w:caps/>
                <w:sz w:val="28"/>
                <w:szCs w:val="28"/>
              </w:rPr>
              <w:t>decl</w:t>
            </w:r>
            <w:r w:rsidR="0036659F" w:rsidRPr="00B4592A">
              <w:rPr>
                <w:rFonts w:ascii="Arial" w:hAnsi="Arial" w:cs="Arial"/>
                <w:b/>
                <w:caps/>
                <w:sz w:val="28"/>
                <w:szCs w:val="28"/>
              </w:rPr>
              <w:t>aration</w:t>
            </w:r>
            <w:r w:rsidR="005F2592" w:rsidRPr="00B4592A">
              <w:rPr>
                <w:rFonts w:ascii="Arial" w:hAnsi="Arial" w:cs="Arial"/>
                <w:b/>
                <w:caps/>
                <w:sz w:val="28"/>
                <w:szCs w:val="28"/>
              </w:rPr>
              <w:t xml:space="preserve"> </w:t>
            </w:r>
            <w:r w:rsidR="003A18B3" w:rsidRPr="00B4592A">
              <w:rPr>
                <w:rFonts w:ascii="Arial" w:hAnsi="Arial" w:cs="Arial"/>
                <w:b/>
                <w:caps/>
                <w:sz w:val="28"/>
                <w:szCs w:val="28"/>
              </w:rPr>
              <w:t>de</w:t>
            </w:r>
            <w:r w:rsidR="00A76E1C" w:rsidRPr="00B4592A">
              <w:rPr>
                <w:rFonts w:ascii="Arial" w:hAnsi="Arial" w:cs="Arial"/>
                <w:b/>
                <w:caps/>
                <w:sz w:val="28"/>
                <w:szCs w:val="28"/>
              </w:rPr>
              <w:t xml:space="preserve"> sous-traitan</w:t>
            </w:r>
            <w:r w:rsidR="003A18B3" w:rsidRPr="00B4592A">
              <w:rPr>
                <w:rFonts w:ascii="Arial" w:hAnsi="Arial" w:cs="Arial"/>
                <w:b/>
                <w:caps/>
                <w:sz w:val="28"/>
                <w:szCs w:val="28"/>
              </w:rPr>
              <w:t>ce</w:t>
            </w:r>
          </w:p>
        </w:tc>
        <w:tc>
          <w:tcPr>
            <w:tcW w:w="1134" w:type="dxa"/>
            <w:shd w:val="solid" w:color="66CCFF" w:fill="auto"/>
            <w:vAlign w:val="center"/>
          </w:tcPr>
          <w:p w:rsidR="00235F91" w:rsidRPr="00235F91" w:rsidRDefault="00235F91" w:rsidP="00235F91">
            <w:pPr>
              <w:pStyle w:val="Titre8"/>
              <w:tabs>
                <w:tab w:val="right" w:pos="9639"/>
              </w:tabs>
              <w:spacing w:before="120" w:after="120"/>
              <w:rPr>
                <w:caps/>
                <w:sz w:val="28"/>
                <w:szCs w:val="28"/>
              </w:rPr>
            </w:pPr>
            <w:r w:rsidRPr="00235F91">
              <w:rPr>
                <w:caps/>
                <w:sz w:val="28"/>
                <w:szCs w:val="28"/>
              </w:rPr>
              <w:t>DC4</w:t>
            </w:r>
          </w:p>
          <w:p w:rsidR="00A76E1C" w:rsidRPr="00B4592A" w:rsidRDefault="00A76E1C" w:rsidP="00235F91">
            <w:pPr>
              <w:jc w:val="center"/>
              <w:rPr>
                <w:rFonts w:ascii="Arial" w:hAnsi="Arial" w:cs="Arial"/>
                <w:b/>
                <w:sz w:val="28"/>
                <w:szCs w:val="28"/>
              </w:rPr>
            </w:pPr>
          </w:p>
        </w:tc>
      </w:tr>
    </w:tbl>
    <w:p w:rsidR="00C8136E" w:rsidRPr="00B4592A" w:rsidRDefault="00C8136E" w:rsidP="001C7D87">
      <w:pPr>
        <w:jc w:val="both"/>
        <w:rPr>
          <w:rFonts w:ascii="Arial" w:hAnsi="Arial" w:cs="Arial"/>
        </w:rPr>
      </w:pPr>
    </w:p>
    <w:p w:rsidR="0036659F" w:rsidRPr="00B4592A" w:rsidRDefault="00377EA0" w:rsidP="001C7D87">
      <w:pPr>
        <w:jc w:val="both"/>
        <w:rPr>
          <w:rFonts w:ascii="Arial" w:hAnsi="Arial" w:cs="Arial"/>
          <w:i/>
          <w:sz w:val="18"/>
          <w:szCs w:val="18"/>
        </w:rPr>
      </w:pPr>
      <w:r w:rsidRPr="00B4592A">
        <w:rPr>
          <w:rFonts w:ascii="Arial" w:hAnsi="Arial" w:cs="Arial"/>
          <w:i/>
          <w:sz w:val="18"/>
          <w:szCs w:val="18"/>
        </w:rPr>
        <w:t>Le formulaire DC4</w:t>
      </w:r>
      <w:r w:rsidR="00986E69" w:rsidRPr="00B4592A">
        <w:rPr>
          <w:rFonts w:ascii="Arial" w:hAnsi="Arial" w:cs="Arial"/>
          <w:i/>
          <w:sz w:val="18"/>
          <w:szCs w:val="18"/>
        </w:rPr>
        <w:t xml:space="preserve"> </w:t>
      </w:r>
      <w:r w:rsidR="003C5A1D" w:rsidRPr="00B4592A">
        <w:rPr>
          <w:rFonts w:ascii="Arial" w:hAnsi="Arial" w:cs="Arial"/>
          <w:i/>
          <w:sz w:val="18"/>
          <w:szCs w:val="18"/>
        </w:rPr>
        <w:t xml:space="preserve">est un modèle </w:t>
      </w:r>
      <w:r w:rsidR="0036659F" w:rsidRPr="00B4592A">
        <w:rPr>
          <w:rFonts w:ascii="Arial" w:hAnsi="Arial" w:cs="Arial"/>
          <w:i/>
          <w:sz w:val="18"/>
          <w:szCs w:val="18"/>
        </w:rPr>
        <w:t xml:space="preserve">de déclaration </w:t>
      </w:r>
      <w:r w:rsidR="003A18B3" w:rsidRPr="00B4592A">
        <w:rPr>
          <w:rFonts w:ascii="Arial" w:hAnsi="Arial" w:cs="Arial"/>
          <w:i/>
          <w:sz w:val="18"/>
          <w:szCs w:val="18"/>
        </w:rPr>
        <w:t>de sous-traitance</w:t>
      </w:r>
      <w:r w:rsidR="003C5A1D" w:rsidRPr="00B4592A">
        <w:rPr>
          <w:rFonts w:ascii="Arial" w:hAnsi="Arial" w:cs="Arial"/>
          <w:i/>
          <w:sz w:val="18"/>
          <w:szCs w:val="18"/>
        </w:rPr>
        <w:t xml:space="preserve"> qui peut être utilisé par les candidats </w:t>
      </w:r>
      <w:r w:rsidR="00E61E2D" w:rsidRPr="00B4592A">
        <w:rPr>
          <w:rFonts w:ascii="Arial" w:hAnsi="Arial" w:cs="Arial"/>
          <w:i/>
          <w:sz w:val="18"/>
          <w:szCs w:val="18"/>
        </w:rPr>
        <w:t xml:space="preserve">ou titulaires de </w:t>
      </w:r>
      <w:r w:rsidR="003C5A1D" w:rsidRPr="00B4592A">
        <w:rPr>
          <w:rFonts w:ascii="Arial" w:hAnsi="Arial" w:cs="Arial"/>
          <w:i/>
          <w:sz w:val="18"/>
          <w:szCs w:val="18"/>
        </w:rPr>
        <w:t>marchés publics pour présenter un sous-traitant</w:t>
      </w:r>
      <w:r w:rsidR="0036659F" w:rsidRPr="00B4592A">
        <w:rPr>
          <w:rFonts w:ascii="Arial" w:hAnsi="Arial" w:cs="Arial"/>
          <w:i/>
          <w:sz w:val="18"/>
          <w:szCs w:val="18"/>
        </w:rPr>
        <w:t>.</w:t>
      </w:r>
    </w:p>
    <w:p w:rsidR="003C5A1D" w:rsidRPr="00B4592A" w:rsidRDefault="003C5A1D" w:rsidP="001C7D87">
      <w:pPr>
        <w:jc w:val="both"/>
        <w:rPr>
          <w:rFonts w:ascii="Arial" w:hAnsi="Arial" w:cs="Arial"/>
          <w:i/>
          <w:sz w:val="18"/>
          <w:szCs w:val="18"/>
        </w:rPr>
      </w:pPr>
      <w:r w:rsidRPr="00B4592A">
        <w:rPr>
          <w:rFonts w:ascii="Arial" w:hAnsi="Arial" w:cs="Arial"/>
          <w:i/>
          <w:sz w:val="18"/>
          <w:szCs w:val="18"/>
        </w:rPr>
        <w:t xml:space="preserve">Ce document </w:t>
      </w:r>
      <w:r w:rsidR="00314AD9" w:rsidRPr="00B4592A">
        <w:rPr>
          <w:rFonts w:ascii="Arial" w:hAnsi="Arial" w:cs="Arial"/>
          <w:i/>
          <w:sz w:val="18"/>
          <w:szCs w:val="18"/>
        </w:rPr>
        <w:t>est</w:t>
      </w:r>
      <w:r w:rsidRPr="00B4592A">
        <w:rPr>
          <w:rFonts w:ascii="Arial" w:hAnsi="Arial" w:cs="Arial"/>
          <w:i/>
          <w:sz w:val="18"/>
          <w:szCs w:val="18"/>
        </w:rPr>
        <w:t xml:space="preserve"> </w:t>
      </w:r>
      <w:r w:rsidR="0036659F" w:rsidRPr="00B4592A">
        <w:rPr>
          <w:rFonts w:ascii="Arial" w:hAnsi="Arial" w:cs="Arial"/>
          <w:i/>
          <w:sz w:val="18"/>
          <w:szCs w:val="18"/>
        </w:rPr>
        <w:t xml:space="preserve">fourni par le candidat </w:t>
      </w:r>
      <w:r w:rsidR="00E61E2D" w:rsidRPr="00B4592A">
        <w:rPr>
          <w:rFonts w:ascii="Arial" w:hAnsi="Arial" w:cs="Arial"/>
          <w:i/>
          <w:sz w:val="18"/>
          <w:szCs w:val="18"/>
        </w:rPr>
        <w:t xml:space="preserve">ou le titulaire </w:t>
      </w:r>
      <w:r w:rsidR="0036659F" w:rsidRPr="00B4592A">
        <w:rPr>
          <w:rFonts w:ascii="Arial" w:hAnsi="Arial" w:cs="Arial"/>
          <w:i/>
          <w:sz w:val="18"/>
          <w:szCs w:val="18"/>
        </w:rPr>
        <w:t xml:space="preserve">au pouvoir adjudicateur </w:t>
      </w:r>
      <w:r w:rsidR="005D157D" w:rsidRPr="00B4592A">
        <w:rPr>
          <w:rFonts w:ascii="Arial" w:hAnsi="Arial" w:cs="Arial"/>
          <w:i/>
          <w:sz w:val="18"/>
          <w:szCs w:val="18"/>
        </w:rPr>
        <w:t xml:space="preserve">soit </w:t>
      </w:r>
      <w:r w:rsidR="0036659F" w:rsidRPr="00B4592A">
        <w:rPr>
          <w:rFonts w:ascii="Arial" w:hAnsi="Arial" w:cs="Arial"/>
          <w:i/>
          <w:sz w:val="18"/>
          <w:szCs w:val="18"/>
        </w:rPr>
        <w:t xml:space="preserve">au moment </w:t>
      </w:r>
      <w:r w:rsidR="00314AD9" w:rsidRPr="00B4592A">
        <w:rPr>
          <w:rFonts w:ascii="Arial" w:hAnsi="Arial" w:cs="Arial"/>
          <w:i/>
          <w:sz w:val="18"/>
          <w:szCs w:val="18"/>
        </w:rPr>
        <w:t>du</w:t>
      </w:r>
      <w:r w:rsidR="0036659F" w:rsidRPr="00B4592A">
        <w:rPr>
          <w:rFonts w:ascii="Arial" w:hAnsi="Arial" w:cs="Arial"/>
          <w:i/>
          <w:sz w:val="18"/>
          <w:szCs w:val="18"/>
        </w:rPr>
        <w:t xml:space="preserve"> dépôt de l</w:t>
      </w:r>
      <w:r w:rsidR="009F7DC5">
        <w:rPr>
          <w:rFonts w:ascii="Arial" w:hAnsi="Arial" w:cs="Arial"/>
          <w:i/>
          <w:sz w:val="18"/>
          <w:szCs w:val="18"/>
        </w:rPr>
        <w:t>’</w:t>
      </w:r>
      <w:r w:rsidR="0036659F" w:rsidRPr="00B4592A">
        <w:rPr>
          <w:rFonts w:ascii="Arial" w:hAnsi="Arial" w:cs="Arial"/>
          <w:i/>
          <w:sz w:val="18"/>
          <w:szCs w:val="18"/>
        </w:rPr>
        <w:t xml:space="preserve">offre </w:t>
      </w:r>
      <w:r w:rsidR="005D157D" w:rsidRPr="00B4592A">
        <w:rPr>
          <w:rFonts w:ascii="Arial" w:hAnsi="Arial" w:cs="Arial"/>
          <w:i/>
          <w:sz w:val="18"/>
          <w:szCs w:val="18"/>
        </w:rPr>
        <w:t>soit</w:t>
      </w:r>
      <w:r w:rsidR="00314AD9" w:rsidRPr="00B4592A">
        <w:rPr>
          <w:rFonts w:ascii="Arial" w:hAnsi="Arial" w:cs="Arial"/>
          <w:i/>
          <w:sz w:val="18"/>
          <w:szCs w:val="18"/>
        </w:rPr>
        <w:t xml:space="preserve"> après le dépôt de l</w:t>
      </w:r>
      <w:r w:rsidR="009F7DC5">
        <w:rPr>
          <w:rFonts w:ascii="Arial" w:hAnsi="Arial" w:cs="Arial"/>
          <w:i/>
          <w:sz w:val="18"/>
          <w:szCs w:val="18"/>
        </w:rPr>
        <w:t>’</w:t>
      </w:r>
      <w:r w:rsidR="00314AD9" w:rsidRPr="00B4592A">
        <w:rPr>
          <w:rFonts w:ascii="Arial" w:hAnsi="Arial" w:cs="Arial"/>
          <w:i/>
          <w:sz w:val="18"/>
          <w:szCs w:val="18"/>
        </w:rPr>
        <w:t>offre</w:t>
      </w:r>
      <w:r w:rsidR="0036659F" w:rsidRPr="00B4592A">
        <w:rPr>
          <w:rFonts w:ascii="Arial" w:hAnsi="Arial" w:cs="Arial"/>
          <w:i/>
          <w:sz w:val="18"/>
          <w:szCs w:val="18"/>
        </w:rPr>
        <w:t>.</w:t>
      </w:r>
    </w:p>
    <w:p w:rsidR="00C8136E" w:rsidRPr="00B4592A"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B4592A" w:rsidTr="00720CF6">
        <w:tc>
          <w:tcPr>
            <w:tcW w:w="10277" w:type="dxa"/>
            <w:shd w:val="solid" w:color="66CCFF" w:fill="auto"/>
          </w:tcPr>
          <w:p w:rsidR="00720CF6" w:rsidRPr="00B4592A" w:rsidRDefault="00720CF6" w:rsidP="003706C5">
            <w:pPr>
              <w:spacing w:before="40" w:after="40"/>
              <w:rPr>
                <w:rFonts w:ascii="Arial" w:hAnsi="Arial" w:cs="Arial"/>
                <w:b/>
                <w:bCs/>
                <w:sz w:val="22"/>
                <w:szCs w:val="22"/>
              </w:rPr>
            </w:pPr>
            <w:r w:rsidRPr="00B4592A">
              <w:rPr>
                <w:rFonts w:ascii="Arial" w:hAnsi="Arial" w:cs="Arial"/>
              </w:rPr>
              <w:br w:type="page"/>
            </w:r>
            <w:r w:rsidRPr="00B4592A">
              <w:rPr>
                <w:rFonts w:ascii="Arial" w:hAnsi="Arial" w:cs="Arial"/>
              </w:rPr>
              <w:br w:type="page"/>
            </w:r>
            <w:r w:rsidRPr="00B4592A">
              <w:rPr>
                <w:rFonts w:ascii="Arial" w:hAnsi="Arial" w:cs="Arial"/>
                <w:b/>
                <w:bCs/>
                <w:sz w:val="22"/>
                <w:szCs w:val="22"/>
              </w:rPr>
              <w:t>A - Identification du pouvoir adjudicateur.</w:t>
            </w:r>
          </w:p>
        </w:tc>
      </w:tr>
    </w:tbl>
    <w:p w:rsidR="00A76E1C" w:rsidRPr="00B4592A" w:rsidRDefault="00A76E1C" w:rsidP="001C7D87">
      <w:pPr>
        <w:jc w:val="both"/>
        <w:rPr>
          <w:rFonts w:ascii="Arial" w:hAnsi="Arial" w:cs="Arial"/>
        </w:rPr>
      </w:pPr>
    </w:p>
    <w:p w:rsidR="00E9242B" w:rsidRPr="00B4592A" w:rsidRDefault="00E9242B" w:rsidP="001C7D87">
      <w:pPr>
        <w:jc w:val="both"/>
        <w:rPr>
          <w:rFonts w:ascii="Arial" w:hAnsi="Arial" w:cs="Arial"/>
          <w:bCs/>
          <w:iCs/>
        </w:rPr>
      </w:pPr>
      <w:r w:rsidRPr="00B4592A">
        <w:rPr>
          <w:rFonts w:ascii="Arial" w:hAnsi="Arial" w:cs="Arial"/>
          <w:color w:val="66CCFF"/>
          <w:position w:val="-2"/>
        </w:rPr>
        <w:sym w:font="Wingdings" w:char="F06E"/>
      </w:r>
      <w:r w:rsidRPr="00B4592A">
        <w:rPr>
          <w:rFonts w:ascii="Arial" w:hAnsi="Arial" w:cs="Arial"/>
          <w:position w:val="-2"/>
        </w:rPr>
        <w:t xml:space="preserve">  </w:t>
      </w:r>
      <w:r w:rsidRPr="00E90354">
        <w:rPr>
          <w:rFonts w:ascii="Arial" w:hAnsi="Arial" w:cs="Arial"/>
          <w:b/>
          <w:bCs/>
          <w:iCs/>
        </w:rPr>
        <w:t>Désignation du pouvoir adjudicateur :</w:t>
      </w:r>
    </w:p>
    <w:p w:rsidR="00E90354" w:rsidRPr="00311AD3" w:rsidRDefault="00311AD3" w:rsidP="00E90354">
      <w:pPr>
        <w:pStyle w:val="En-tte"/>
        <w:tabs>
          <w:tab w:val="clear" w:pos="4536"/>
          <w:tab w:val="clear" w:pos="9072"/>
        </w:tabs>
        <w:jc w:val="both"/>
        <w:rPr>
          <w:rFonts w:ascii="Arial" w:hAnsi="Arial" w:cs="Arial"/>
          <w:bCs/>
        </w:rPr>
      </w:pPr>
      <w:r w:rsidRPr="00311AD3">
        <w:rPr>
          <w:rFonts w:ascii="Arial" w:hAnsi="Arial" w:cs="Arial"/>
          <w:bCs/>
        </w:rPr>
        <w:t>Ministère de l’intérieur - Préfecture de police de Paris</w:t>
      </w:r>
    </w:p>
    <w:p w:rsidR="00E90354" w:rsidRPr="00851F65" w:rsidRDefault="00E90354" w:rsidP="00E90354">
      <w:pPr>
        <w:pStyle w:val="En-tte"/>
        <w:tabs>
          <w:tab w:val="clear" w:pos="4536"/>
          <w:tab w:val="clear" w:pos="9072"/>
        </w:tabs>
        <w:jc w:val="both"/>
        <w:rPr>
          <w:rFonts w:ascii="Arial" w:hAnsi="Arial" w:cs="Arial"/>
          <w:bCs/>
        </w:rPr>
      </w:pPr>
      <w:r w:rsidRPr="00851F65">
        <w:rPr>
          <w:rFonts w:ascii="Arial" w:hAnsi="Arial" w:cs="Arial"/>
          <w:bCs/>
        </w:rPr>
        <w:t>Secrétariat Général pour l’Administration</w:t>
      </w:r>
    </w:p>
    <w:p w:rsidR="00E90354" w:rsidRPr="00851F65" w:rsidRDefault="00E90354" w:rsidP="00E90354">
      <w:pPr>
        <w:pStyle w:val="En-tte"/>
        <w:tabs>
          <w:tab w:val="clear" w:pos="4536"/>
          <w:tab w:val="clear" w:pos="9072"/>
        </w:tabs>
        <w:jc w:val="both"/>
        <w:rPr>
          <w:rFonts w:ascii="Arial" w:hAnsi="Arial" w:cs="Arial"/>
          <w:bCs/>
        </w:rPr>
      </w:pPr>
      <w:r w:rsidRPr="00851F65">
        <w:rPr>
          <w:rFonts w:ascii="Arial" w:hAnsi="Arial" w:cs="Arial"/>
          <w:bCs/>
        </w:rPr>
        <w:t xml:space="preserve">Direction des Finances de </w:t>
      </w:r>
      <w:smartTag w:uri="urn:schemas-microsoft-com:office:smarttags" w:element="PersonName">
        <w:smartTagPr>
          <w:attr w:name="ProductID" w:val="la Commande Publique"/>
        </w:smartTagPr>
        <w:r w:rsidRPr="00851F65">
          <w:rPr>
            <w:rFonts w:ascii="Arial" w:hAnsi="Arial" w:cs="Arial"/>
            <w:bCs/>
          </w:rPr>
          <w:t>la Commande Publique</w:t>
        </w:r>
      </w:smartTag>
      <w:r w:rsidRPr="00851F65">
        <w:rPr>
          <w:rFonts w:ascii="Arial" w:hAnsi="Arial" w:cs="Arial"/>
          <w:bCs/>
        </w:rPr>
        <w:t xml:space="preserve"> et de </w:t>
      </w:r>
      <w:smartTag w:uri="urn:schemas-microsoft-com:office:smarttags" w:element="PersonName">
        <w:smartTagPr>
          <w:attr w:name="ProductID" w:val="la Performance"/>
        </w:smartTagPr>
        <w:r w:rsidRPr="00851F65">
          <w:rPr>
            <w:rFonts w:ascii="Arial" w:hAnsi="Arial" w:cs="Arial"/>
            <w:bCs/>
          </w:rPr>
          <w:t>la Performance</w:t>
        </w:r>
      </w:smartTag>
    </w:p>
    <w:p w:rsidR="00E90354" w:rsidRPr="00851F65" w:rsidRDefault="00E90354" w:rsidP="00E90354">
      <w:pPr>
        <w:pStyle w:val="En-tte"/>
        <w:tabs>
          <w:tab w:val="clear" w:pos="4536"/>
          <w:tab w:val="clear" w:pos="9072"/>
        </w:tabs>
        <w:jc w:val="both"/>
        <w:rPr>
          <w:rFonts w:ascii="Arial" w:hAnsi="Arial" w:cs="Arial"/>
          <w:bCs/>
        </w:rPr>
      </w:pPr>
      <w:r w:rsidRPr="00851F65">
        <w:rPr>
          <w:rFonts w:ascii="Arial" w:hAnsi="Arial" w:cs="Arial"/>
          <w:bCs/>
        </w:rPr>
        <w:t xml:space="preserve">Bureau de </w:t>
      </w:r>
      <w:smartTag w:uri="urn:schemas-microsoft-com:office:smarttags" w:element="PersonName">
        <w:smartTagPr>
          <w:attr w:name="ProductID" w:val="la Commande Publique"/>
        </w:smartTagPr>
        <w:r w:rsidRPr="00851F65">
          <w:rPr>
            <w:rFonts w:ascii="Arial" w:hAnsi="Arial" w:cs="Arial"/>
            <w:bCs/>
          </w:rPr>
          <w:t>la Commande Publique</w:t>
        </w:r>
      </w:smartTag>
    </w:p>
    <w:p w:rsidR="00E90354" w:rsidRDefault="00E90354" w:rsidP="00E90354">
      <w:pPr>
        <w:pStyle w:val="En-tte"/>
        <w:tabs>
          <w:tab w:val="clear" w:pos="4536"/>
          <w:tab w:val="clear" w:pos="9072"/>
        </w:tabs>
        <w:jc w:val="both"/>
        <w:rPr>
          <w:rFonts w:ascii="Arial" w:hAnsi="Arial" w:cs="Arial"/>
          <w:bCs/>
        </w:rPr>
      </w:pPr>
      <w:r>
        <w:rPr>
          <w:rFonts w:ascii="Arial" w:hAnsi="Arial" w:cs="Arial"/>
          <w:bCs/>
        </w:rPr>
        <w:t xml:space="preserve">9, boulevard du Palais </w:t>
      </w:r>
    </w:p>
    <w:p w:rsidR="00E90354" w:rsidRPr="00851F65" w:rsidRDefault="00E90354" w:rsidP="00E90354">
      <w:pPr>
        <w:pStyle w:val="En-tte"/>
        <w:tabs>
          <w:tab w:val="clear" w:pos="4536"/>
          <w:tab w:val="clear" w:pos="9072"/>
        </w:tabs>
        <w:jc w:val="both"/>
        <w:rPr>
          <w:rFonts w:ascii="Arial" w:hAnsi="Arial" w:cs="Arial"/>
          <w:bCs/>
        </w:rPr>
      </w:pPr>
      <w:r w:rsidRPr="00851F65">
        <w:rPr>
          <w:rFonts w:ascii="Arial" w:hAnsi="Arial" w:cs="Arial"/>
          <w:bCs/>
        </w:rPr>
        <w:t>75 195 PARIS CEDEX 04</w:t>
      </w:r>
    </w:p>
    <w:p w:rsidR="00E90354" w:rsidRPr="00851F65" w:rsidRDefault="00E90354" w:rsidP="00E90354">
      <w:pPr>
        <w:pStyle w:val="En-tte"/>
        <w:tabs>
          <w:tab w:val="clear" w:pos="4536"/>
          <w:tab w:val="clear" w:pos="9072"/>
        </w:tabs>
        <w:jc w:val="both"/>
        <w:rPr>
          <w:rFonts w:ascii="Arial" w:hAnsi="Arial" w:cs="Arial"/>
          <w:bCs/>
        </w:rPr>
      </w:pPr>
      <w:r w:rsidRPr="00851F65">
        <w:rPr>
          <w:rFonts w:ascii="Arial" w:hAnsi="Arial" w:cs="Arial"/>
          <w:bCs/>
        </w:rPr>
        <w:t>Tél : 01.53.73.53.74. – Télécopie : 01.53.73.67.18.</w:t>
      </w:r>
    </w:p>
    <w:p w:rsidR="00E90354" w:rsidRPr="00851F65" w:rsidRDefault="00E90354" w:rsidP="00E90354">
      <w:pPr>
        <w:pStyle w:val="En-tte"/>
        <w:tabs>
          <w:tab w:val="clear" w:pos="4536"/>
          <w:tab w:val="clear" w:pos="9072"/>
        </w:tabs>
        <w:jc w:val="both"/>
        <w:rPr>
          <w:rFonts w:ascii="Arial" w:hAnsi="Arial" w:cs="Arial"/>
          <w:bCs/>
        </w:rPr>
      </w:pPr>
      <w:r w:rsidRPr="00851F65">
        <w:rPr>
          <w:rFonts w:ascii="Arial" w:hAnsi="Arial" w:cs="Arial"/>
          <w:bCs/>
        </w:rPr>
        <w:t xml:space="preserve">Contact : </w:t>
      </w:r>
      <w:hyperlink r:id="rId8" w:history="1">
        <w:r w:rsidRPr="00851F65">
          <w:rPr>
            <w:rStyle w:val="Lienhypertexte"/>
            <w:rFonts w:ascii="Arial" w:hAnsi="Arial" w:cs="Arial"/>
            <w:bCs/>
          </w:rPr>
          <w:t>prefpol.marchespublics-scp@interieur.gouv.fr</w:t>
        </w:r>
      </w:hyperlink>
      <w:r w:rsidRPr="00851F65">
        <w:rPr>
          <w:rFonts w:ascii="Arial" w:hAnsi="Arial" w:cs="Arial"/>
          <w:bCs/>
        </w:rPr>
        <w:t xml:space="preserve"> </w:t>
      </w:r>
    </w:p>
    <w:p w:rsidR="00E90354" w:rsidRDefault="00E90354" w:rsidP="00E90354">
      <w:pPr>
        <w:pStyle w:val="En-tte"/>
        <w:tabs>
          <w:tab w:val="clear" w:pos="4536"/>
          <w:tab w:val="clear" w:pos="9072"/>
        </w:tabs>
        <w:rPr>
          <w:rFonts w:ascii="Arial" w:hAnsi="Arial" w:cs="Arial"/>
        </w:rPr>
      </w:pPr>
    </w:p>
    <w:p w:rsidR="00E9242B" w:rsidRPr="00B4592A" w:rsidRDefault="00A6564D" w:rsidP="001C7D87">
      <w:pPr>
        <w:jc w:val="both"/>
        <w:rPr>
          <w:rFonts w:ascii="Arial" w:hAnsi="Arial" w:cs="Arial"/>
          <w:bCs/>
          <w:i/>
          <w:iCs/>
        </w:rPr>
      </w:pPr>
      <w:r w:rsidRPr="00B4592A">
        <w:rPr>
          <w:rFonts w:ascii="Arial" w:hAnsi="Arial" w:cs="Arial"/>
          <w:color w:val="66CCFF"/>
          <w:position w:val="-2"/>
        </w:rPr>
        <w:sym w:font="Wingdings" w:char="F06E"/>
      </w:r>
      <w:r w:rsidRPr="00B4592A">
        <w:rPr>
          <w:rFonts w:ascii="Arial" w:hAnsi="Arial" w:cs="Arial"/>
          <w:color w:val="66CCFF"/>
          <w:position w:val="-2"/>
        </w:rPr>
        <w:t xml:space="preserve"> </w:t>
      </w:r>
      <w:r w:rsidR="00E9242B" w:rsidRPr="00E90354">
        <w:rPr>
          <w:rFonts w:ascii="Arial" w:hAnsi="Arial" w:cs="Arial"/>
          <w:b/>
        </w:rPr>
        <w:t>Personne habilitée à donner les renseignements (nantissements ou cessions de créances) :</w:t>
      </w:r>
    </w:p>
    <w:p w:rsidR="00E90354" w:rsidRPr="00DE7926" w:rsidRDefault="00E90354" w:rsidP="00E90354">
      <w:pPr>
        <w:tabs>
          <w:tab w:val="left" w:pos="426"/>
          <w:tab w:val="left" w:pos="851"/>
        </w:tabs>
        <w:rPr>
          <w:rFonts w:ascii="Arial" w:hAnsi="Arial" w:cs="Arial"/>
        </w:rPr>
      </w:pPr>
      <w:r w:rsidRPr="00A712DB">
        <w:rPr>
          <w:rFonts w:ascii="Arial" w:hAnsi="Arial" w:cs="Arial"/>
        </w:rPr>
        <w:t>Monsieur le Directeur des Finances, de la commande publique et de la performance</w:t>
      </w:r>
    </w:p>
    <w:p w:rsidR="00E90354" w:rsidRPr="004F09CA" w:rsidRDefault="00E90354" w:rsidP="00E90354">
      <w:pPr>
        <w:keepLines/>
        <w:rPr>
          <w:rFonts w:ascii="Arial" w:hAnsi="Arial" w:cs="Arial"/>
        </w:rPr>
      </w:pPr>
      <w:r w:rsidRPr="004F09CA">
        <w:rPr>
          <w:rFonts w:ascii="Arial" w:hAnsi="Arial" w:cs="Arial"/>
        </w:rPr>
        <w:t xml:space="preserve">Direction des </w:t>
      </w:r>
      <w:r>
        <w:rPr>
          <w:rFonts w:ascii="Arial" w:hAnsi="Arial" w:cs="Arial"/>
        </w:rPr>
        <w:t>Finances, de la C</w:t>
      </w:r>
      <w:r w:rsidRPr="004F09CA">
        <w:rPr>
          <w:rFonts w:ascii="Arial" w:hAnsi="Arial" w:cs="Arial"/>
        </w:rPr>
        <w:t xml:space="preserve">ommande </w:t>
      </w:r>
      <w:r>
        <w:rPr>
          <w:rFonts w:ascii="Arial" w:hAnsi="Arial" w:cs="Arial"/>
        </w:rPr>
        <w:t>P</w:t>
      </w:r>
      <w:r w:rsidRPr="004F09CA">
        <w:rPr>
          <w:rFonts w:ascii="Arial" w:hAnsi="Arial" w:cs="Arial"/>
        </w:rPr>
        <w:t xml:space="preserve">ublique et de la </w:t>
      </w:r>
      <w:r>
        <w:rPr>
          <w:rFonts w:ascii="Arial" w:hAnsi="Arial" w:cs="Arial"/>
        </w:rPr>
        <w:t>P</w:t>
      </w:r>
      <w:r w:rsidRPr="004F09CA">
        <w:rPr>
          <w:rFonts w:ascii="Arial" w:hAnsi="Arial" w:cs="Arial"/>
        </w:rPr>
        <w:t>erformance</w:t>
      </w:r>
      <w:r w:rsidRPr="004F09CA">
        <w:rPr>
          <w:rFonts w:ascii="Arial" w:hAnsi="Arial" w:cs="Arial"/>
        </w:rPr>
        <w:br/>
        <w:t>9, boulevard du Palais</w:t>
      </w:r>
      <w:r>
        <w:rPr>
          <w:rFonts w:ascii="Arial" w:hAnsi="Arial" w:cs="Arial"/>
        </w:rPr>
        <w:br/>
      </w:r>
      <w:r w:rsidRPr="004F09CA">
        <w:rPr>
          <w:rFonts w:ascii="Arial" w:hAnsi="Arial" w:cs="Arial"/>
        </w:rPr>
        <w:t>75</w:t>
      </w:r>
      <w:r>
        <w:rPr>
          <w:rFonts w:ascii="Arial" w:hAnsi="Arial" w:cs="Arial"/>
        </w:rPr>
        <w:t xml:space="preserve"> </w:t>
      </w:r>
      <w:r w:rsidRPr="004F09CA">
        <w:rPr>
          <w:rFonts w:ascii="Arial" w:hAnsi="Arial" w:cs="Arial"/>
        </w:rPr>
        <w:t>195 P</w:t>
      </w:r>
      <w:r>
        <w:rPr>
          <w:rFonts w:ascii="Arial" w:hAnsi="Arial" w:cs="Arial"/>
        </w:rPr>
        <w:t>aris cedex</w:t>
      </w:r>
      <w:r w:rsidRPr="004F09CA">
        <w:rPr>
          <w:rFonts w:ascii="Arial" w:hAnsi="Arial" w:cs="Arial"/>
        </w:rPr>
        <w:t xml:space="preserve"> 04</w:t>
      </w:r>
      <w:r>
        <w:rPr>
          <w:rFonts w:ascii="Arial" w:hAnsi="Arial" w:cs="Arial"/>
        </w:rPr>
        <w:br/>
      </w:r>
      <w:r w:rsidRPr="004F09CA">
        <w:rPr>
          <w:rFonts w:ascii="Arial" w:hAnsi="Arial" w:cs="Arial"/>
        </w:rPr>
        <w:t>Tél. : 01 53 73 50 59</w:t>
      </w:r>
      <w:r>
        <w:rPr>
          <w:rFonts w:ascii="Arial" w:hAnsi="Arial" w:cs="Arial"/>
        </w:rPr>
        <w:br/>
      </w:r>
      <w:r w:rsidRPr="004F09CA">
        <w:rPr>
          <w:rFonts w:ascii="Arial" w:hAnsi="Arial" w:cs="Arial"/>
        </w:rPr>
        <w:t>Télécopie : 01 53 73 67 18</w:t>
      </w:r>
      <w:r>
        <w:rPr>
          <w:rFonts w:ascii="Arial" w:hAnsi="Arial" w:cs="Arial"/>
        </w:rPr>
        <w:br/>
      </w:r>
      <w:r w:rsidRPr="004F09CA">
        <w:rPr>
          <w:rFonts w:ascii="Arial" w:hAnsi="Arial" w:cs="Arial"/>
        </w:rPr>
        <w:t xml:space="preserve">mél : </w:t>
      </w:r>
      <w:hyperlink r:id="rId9" w:history="1">
        <w:r w:rsidRPr="004F09CA">
          <w:rPr>
            <w:rFonts w:ascii="Arial" w:hAnsi="Arial" w:cs="Arial"/>
          </w:rPr>
          <w:t>prefpol.marchespublics-scp@interieur.gouv.fr</w:t>
        </w:r>
      </w:hyperlink>
    </w:p>
    <w:p w:rsidR="003A18B3" w:rsidRPr="00B4592A" w:rsidRDefault="003A18B3"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B4592A" w:rsidTr="00A6564D">
        <w:tc>
          <w:tcPr>
            <w:tcW w:w="10277" w:type="dxa"/>
            <w:shd w:val="solid" w:color="66CCFF" w:fill="auto"/>
          </w:tcPr>
          <w:p w:rsidR="00720CF6" w:rsidRPr="00B4592A" w:rsidRDefault="00720CF6" w:rsidP="000F52B6">
            <w:pPr>
              <w:spacing w:before="40" w:after="40"/>
              <w:rPr>
                <w:rFonts w:ascii="Arial" w:hAnsi="Arial" w:cs="Arial"/>
                <w:b/>
                <w:bCs/>
                <w:sz w:val="22"/>
                <w:szCs w:val="22"/>
              </w:rPr>
            </w:pPr>
            <w:r w:rsidRPr="00B4592A">
              <w:rPr>
                <w:rFonts w:ascii="Arial" w:hAnsi="Arial" w:cs="Arial"/>
              </w:rPr>
              <w:br w:type="page"/>
            </w:r>
            <w:r w:rsidRPr="00B4592A">
              <w:rPr>
                <w:rFonts w:ascii="Arial" w:hAnsi="Arial" w:cs="Arial"/>
              </w:rPr>
              <w:br w:type="page"/>
            </w:r>
            <w:r w:rsidRPr="00B4592A">
              <w:rPr>
                <w:rFonts w:ascii="Arial" w:hAnsi="Arial" w:cs="Arial"/>
                <w:b/>
                <w:bCs/>
                <w:sz w:val="22"/>
                <w:szCs w:val="22"/>
              </w:rPr>
              <w:t>B - Objet</w:t>
            </w:r>
            <w:r w:rsidR="00A6564D" w:rsidRPr="00B4592A">
              <w:rPr>
                <w:rFonts w:ascii="Arial" w:hAnsi="Arial" w:cs="Arial"/>
                <w:b/>
                <w:bCs/>
                <w:sz w:val="22"/>
                <w:szCs w:val="22"/>
              </w:rPr>
              <w:t xml:space="preserve"> du marché </w:t>
            </w:r>
            <w:r w:rsidR="00863EA5" w:rsidRPr="00B4592A">
              <w:rPr>
                <w:rFonts w:ascii="Arial" w:hAnsi="Arial" w:cs="Arial"/>
                <w:b/>
                <w:bCs/>
                <w:sz w:val="22"/>
                <w:szCs w:val="22"/>
              </w:rPr>
              <w:t>public</w:t>
            </w:r>
            <w:r w:rsidR="00A6564D" w:rsidRPr="00B4592A">
              <w:rPr>
                <w:rFonts w:ascii="Arial" w:hAnsi="Arial" w:cs="Arial"/>
                <w:b/>
                <w:bCs/>
                <w:sz w:val="22"/>
                <w:szCs w:val="22"/>
              </w:rPr>
              <w:t>.</w:t>
            </w:r>
          </w:p>
        </w:tc>
      </w:tr>
    </w:tbl>
    <w:p w:rsidR="00A6564D" w:rsidRPr="00B4592A" w:rsidRDefault="00A6564D" w:rsidP="001C7D87">
      <w:pPr>
        <w:jc w:val="both"/>
        <w:rPr>
          <w:rFonts w:ascii="Arial" w:hAnsi="Arial" w:cs="Arial"/>
        </w:rPr>
      </w:pPr>
    </w:p>
    <w:p w:rsidR="00D92A8D" w:rsidRDefault="00D92A8D" w:rsidP="00D92A8D">
      <w:pPr>
        <w:rPr>
          <w:rFonts w:ascii="Arial" w:hAnsi="Arial" w:cs="Arial"/>
          <w:b/>
          <w:bCs/>
        </w:rPr>
      </w:pPr>
      <w:r>
        <w:rPr>
          <w:rFonts w:ascii="Arial" w:hAnsi="Arial" w:cs="Arial"/>
          <w:b/>
          <w:bCs/>
        </w:rPr>
        <w:t>Délégation de service public de type affermage pour la restauration des personnels du Centre Régional de Formation de Draveil</w:t>
      </w:r>
      <w:r>
        <w:rPr>
          <w:rFonts w:ascii="Arial" w:hAnsi="Arial" w:cs="Arial"/>
          <w:b/>
        </w:rPr>
        <w:t xml:space="preserve">. Consultation </w:t>
      </w:r>
      <w:r w:rsidR="00F816AF">
        <w:rPr>
          <w:rFonts w:ascii="Arial" w:hAnsi="Arial" w:cs="Arial"/>
          <w:b/>
        </w:rPr>
        <w:t>n°20-BCPA-719.</w:t>
      </w:r>
      <w:bookmarkStart w:id="0" w:name="_GoBack"/>
      <w:bookmarkEnd w:id="0"/>
    </w:p>
    <w:p w:rsidR="00A456CC" w:rsidRPr="00B4592A" w:rsidRDefault="00A456CC"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B4592A" w:rsidTr="009D1EA5">
        <w:tc>
          <w:tcPr>
            <w:tcW w:w="10277" w:type="dxa"/>
            <w:shd w:val="solid" w:color="66CCFF" w:fill="auto"/>
          </w:tcPr>
          <w:p w:rsidR="00A6564D" w:rsidRPr="00B4592A" w:rsidRDefault="00A6564D" w:rsidP="003706C5">
            <w:pPr>
              <w:spacing w:before="40" w:after="40"/>
              <w:rPr>
                <w:rFonts w:ascii="Arial" w:hAnsi="Arial" w:cs="Arial"/>
                <w:b/>
                <w:bCs/>
                <w:sz w:val="22"/>
                <w:szCs w:val="22"/>
              </w:rPr>
            </w:pPr>
            <w:r w:rsidRPr="00B4592A">
              <w:rPr>
                <w:rFonts w:ascii="Arial" w:hAnsi="Arial" w:cs="Arial"/>
              </w:rPr>
              <w:br w:type="page"/>
            </w:r>
            <w:r w:rsidRPr="00B4592A">
              <w:rPr>
                <w:rFonts w:ascii="Arial" w:hAnsi="Arial" w:cs="Arial"/>
              </w:rPr>
              <w:br w:type="page"/>
            </w:r>
            <w:r w:rsidRPr="00B4592A">
              <w:rPr>
                <w:rFonts w:ascii="Arial" w:hAnsi="Arial" w:cs="Arial"/>
                <w:b/>
                <w:bCs/>
                <w:sz w:val="22"/>
                <w:szCs w:val="22"/>
              </w:rPr>
              <w:t>C - Objet de la déclaration du sous-traitant.</w:t>
            </w:r>
          </w:p>
        </w:tc>
      </w:tr>
    </w:tbl>
    <w:p w:rsidR="00A6564D" w:rsidRPr="00B4592A" w:rsidRDefault="00A6564D" w:rsidP="001C7D87">
      <w:pPr>
        <w:jc w:val="both"/>
        <w:rPr>
          <w:rFonts w:ascii="Arial" w:hAnsi="Arial" w:cs="Arial"/>
        </w:rPr>
      </w:pPr>
    </w:p>
    <w:p w:rsidR="00A6564D" w:rsidRPr="00B4592A" w:rsidRDefault="00A6564D" w:rsidP="001C7D87">
      <w:pPr>
        <w:jc w:val="both"/>
        <w:rPr>
          <w:rFonts w:ascii="Arial" w:hAnsi="Arial" w:cs="Arial"/>
        </w:rPr>
      </w:pPr>
      <w:r w:rsidRPr="00B4592A">
        <w:rPr>
          <w:rFonts w:ascii="Arial" w:hAnsi="Arial" w:cs="Arial"/>
        </w:rPr>
        <w:t>La présente déclaration de sous-traitance constitue :</w:t>
      </w:r>
    </w:p>
    <w:p w:rsidR="00BF7A09" w:rsidRPr="00B4592A" w:rsidRDefault="00BF7A09" w:rsidP="001C7D87">
      <w:pPr>
        <w:jc w:val="both"/>
        <w:rPr>
          <w:rFonts w:ascii="Arial" w:hAnsi="Arial" w:cs="Arial"/>
          <w:sz w:val="18"/>
          <w:szCs w:val="18"/>
        </w:rPr>
      </w:pPr>
      <w:r w:rsidRPr="00B4592A">
        <w:rPr>
          <w:rFonts w:ascii="Arial" w:hAnsi="Arial" w:cs="Arial"/>
          <w:i/>
          <w:sz w:val="18"/>
          <w:szCs w:val="18"/>
        </w:rPr>
        <w:t>(Cocher la case correspondante.)</w:t>
      </w:r>
    </w:p>
    <w:p w:rsidR="00A6564D" w:rsidRPr="00B4592A" w:rsidRDefault="00653F4E" w:rsidP="001C7D87">
      <w:pPr>
        <w:spacing w:before="120"/>
        <w:ind w:left="1134"/>
        <w:jc w:val="both"/>
        <w:rPr>
          <w:rFonts w:ascii="Arial" w:hAnsi="Arial" w:cs="Arial"/>
        </w:rPr>
      </w:pPr>
      <w:r w:rsidRPr="00B4592A">
        <w:rPr>
          <w:rFonts w:ascii="Arial" w:hAnsi="Arial" w:cs="Arial"/>
        </w:rPr>
        <w:fldChar w:fldCharType="begin">
          <w:ffData>
            <w:name w:val="CaseACocher108"/>
            <w:enabled/>
            <w:calcOnExit w:val="0"/>
            <w:checkBox>
              <w:sizeAuto/>
              <w:default w:val="0"/>
            </w:checkBox>
          </w:ffData>
        </w:fldChar>
      </w:r>
      <w:r w:rsidR="00A6564D" w:rsidRPr="00B4592A">
        <w:rPr>
          <w:rFonts w:ascii="Arial" w:hAnsi="Arial" w:cs="Arial"/>
        </w:rPr>
        <w:instrText xml:space="preserve"> FORMCHECKBOX </w:instrText>
      </w:r>
      <w:r w:rsidR="00F816AF">
        <w:rPr>
          <w:rFonts w:ascii="Arial" w:hAnsi="Arial" w:cs="Arial"/>
        </w:rPr>
      </w:r>
      <w:r w:rsidR="00F816AF">
        <w:rPr>
          <w:rFonts w:ascii="Arial" w:hAnsi="Arial" w:cs="Arial"/>
        </w:rPr>
        <w:fldChar w:fldCharType="separate"/>
      </w:r>
      <w:r w:rsidRPr="00B4592A">
        <w:rPr>
          <w:rFonts w:ascii="Arial" w:hAnsi="Arial" w:cs="Arial"/>
        </w:rPr>
        <w:fldChar w:fldCharType="end"/>
      </w:r>
      <w:r w:rsidR="00E61E2D" w:rsidRPr="00B4592A">
        <w:rPr>
          <w:rFonts w:ascii="Arial" w:hAnsi="Arial" w:cs="Arial"/>
        </w:rPr>
        <w:t xml:space="preserve"> une annexe à</w:t>
      </w:r>
      <w:r w:rsidR="00A6564D" w:rsidRPr="00B4592A">
        <w:rPr>
          <w:rFonts w:ascii="Arial" w:hAnsi="Arial" w:cs="Arial"/>
        </w:rPr>
        <w:t xml:space="preserve"> l</w:t>
      </w:r>
      <w:r w:rsidR="009F7DC5">
        <w:rPr>
          <w:rFonts w:ascii="Arial" w:hAnsi="Arial" w:cs="Arial"/>
        </w:rPr>
        <w:t>’</w:t>
      </w:r>
      <w:r w:rsidR="00A6564D" w:rsidRPr="00B4592A">
        <w:rPr>
          <w:rFonts w:ascii="Arial" w:hAnsi="Arial" w:cs="Arial"/>
        </w:rPr>
        <w:t>acte d</w:t>
      </w:r>
      <w:r w:rsidR="009F7DC5">
        <w:rPr>
          <w:rFonts w:ascii="Arial" w:hAnsi="Arial" w:cs="Arial"/>
        </w:rPr>
        <w:t>’</w:t>
      </w:r>
      <w:r w:rsidR="00A6564D" w:rsidRPr="00B4592A">
        <w:rPr>
          <w:rFonts w:ascii="Arial" w:hAnsi="Arial" w:cs="Arial"/>
        </w:rPr>
        <w:t>engagement remis par le candidat ;</w:t>
      </w:r>
    </w:p>
    <w:p w:rsidR="00A6564D" w:rsidRPr="00B4592A" w:rsidRDefault="00653F4E" w:rsidP="001C7D87">
      <w:pPr>
        <w:spacing w:before="120"/>
        <w:ind w:left="1134"/>
        <w:jc w:val="both"/>
        <w:rPr>
          <w:rFonts w:ascii="Arial" w:hAnsi="Arial" w:cs="Arial"/>
        </w:rPr>
      </w:pPr>
      <w:r w:rsidRPr="00B4592A">
        <w:rPr>
          <w:rFonts w:ascii="Arial" w:hAnsi="Arial" w:cs="Arial"/>
        </w:rPr>
        <w:fldChar w:fldCharType="begin">
          <w:ffData>
            <w:name w:val="CaseACocher108"/>
            <w:enabled/>
            <w:calcOnExit w:val="0"/>
            <w:checkBox>
              <w:sizeAuto/>
              <w:default w:val="0"/>
            </w:checkBox>
          </w:ffData>
        </w:fldChar>
      </w:r>
      <w:r w:rsidR="00A6564D" w:rsidRPr="00B4592A">
        <w:rPr>
          <w:rFonts w:ascii="Arial" w:hAnsi="Arial" w:cs="Arial"/>
        </w:rPr>
        <w:instrText xml:space="preserve"> FORMCHECKBOX </w:instrText>
      </w:r>
      <w:r w:rsidR="00F816AF">
        <w:rPr>
          <w:rFonts w:ascii="Arial" w:hAnsi="Arial" w:cs="Arial"/>
        </w:rPr>
      </w:r>
      <w:r w:rsidR="00F816AF">
        <w:rPr>
          <w:rFonts w:ascii="Arial" w:hAnsi="Arial" w:cs="Arial"/>
        </w:rPr>
        <w:fldChar w:fldCharType="separate"/>
      </w:r>
      <w:r w:rsidRPr="00B4592A">
        <w:rPr>
          <w:rFonts w:ascii="Arial" w:hAnsi="Arial" w:cs="Arial"/>
        </w:rPr>
        <w:fldChar w:fldCharType="end"/>
      </w:r>
      <w:r w:rsidR="00A6564D" w:rsidRPr="00B4592A">
        <w:rPr>
          <w:rFonts w:ascii="Arial" w:hAnsi="Arial" w:cs="Arial"/>
        </w:rPr>
        <w:t xml:space="preserve"> un acte spécial portant acceptation du sous-traitant et agrémen</w:t>
      </w:r>
      <w:r w:rsidR="00BF7A09" w:rsidRPr="00B4592A">
        <w:rPr>
          <w:rFonts w:ascii="Arial" w:hAnsi="Arial" w:cs="Arial"/>
        </w:rPr>
        <w:t>t de ses conditions de paiement ;</w:t>
      </w:r>
    </w:p>
    <w:p w:rsidR="00BF7A09" w:rsidRPr="00B4592A" w:rsidRDefault="00653F4E" w:rsidP="001C7D87">
      <w:pPr>
        <w:spacing w:before="120"/>
        <w:ind w:left="1134"/>
        <w:jc w:val="both"/>
        <w:rPr>
          <w:rFonts w:ascii="Arial" w:hAnsi="Arial" w:cs="Arial"/>
        </w:rPr>
      </w:pPr>
      <w:r w:rsidRPr="00B4592A">
        <w:rPr>
          <w:rFonts w:ascii="Arial" w:hAnsi="Arial" w:cs="Arial"/>
        </w:rPr>
        <w:fldChar w:fldCharType="begin">
          <w:ffData>
            <w:name w:val="CaseACocher108"/>
            <w:enabled/>
            <w:calcOnExit w:val="0"/>
            <w:checkBox>
              <w:sizeAuto/>
              <w:default w:val="0"/>
            </w:checkBox>
          </w:ffData>
        </w:fldChar>
      </w:r>
      <w:r w:rsidR="00BF7A09" w:rsidRPr="00B4592A">
        <w:rPr>
          <w:rFonts w:ascii="Arial" w:hAnsi="Arial" w:cs="Arial"/>
        </w:rPr>
        <w:instrText xml:space="preserve"> FORMCHECKBOX </w:instrText>
      </w:r>
      <w:r w:rsidR="00F816AF">
        <w:rPr>
          <w:rFonts w:ascii="Arial" w:hAnsi="Arial" w:cs="Arial"/>
        </w:rPr>
      </w:r>
      <w:r w:rsidR="00F816AF">
        <w:rPr>
          <w:rFonts w:ascii="Arial" w:hAnsi="Arial" w:cs="Arial"/>
        </w:rPr>
        <w:fldChar w:fldCharType="separate"/>
      </w:r>
      <w:r w:rsidRPr="00B4592A">
        <w:rPr>
          <w:rFonts w:ascii="Arial" w:hAnsi="Arial" w:cs="Arial"/>
        </w:rPr>
        <w:fldChar w:fldCharType="end"/>
      </w:r>
      <w:r w:rsidR="00BF7A09" w:rsidRPr="00B4592A">
        <w:rPr>
          <w:rFonts w:ascii="Arial" w:hAnsi="Arial" w:cs="Arial"/>
        </w:rPr>
        <w:t xml:space="preserve"> un acte spécial modificatif</w:t>
      </w:r>
      <w:r w:rsidR="003A18B3" w:rsidRPr="00B4592A">
        <w:rPr>
          <w:rFonts w:ascii="Arial" w:hAnsi="Arial" w:cs="Arial"/>
        </w:rPr>
        <w:t> ; il annule et remplace la déclaration de sous-traitance du …………. .</w:t>
      </w:r>
    </w:p>
    <w:p w:rsidR="001E0CE0" w:rsidRPr="00B4592A" w:rsidRDefault="001E0CE0" w:rsidP="00C34965">
      <w:pPr>
        <w:keepNext/>
        <w:keepLine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B4592A" w:rsidTr="003A18B3">
        <w:tc>
          <w:tcPr>
            <w:tcW w:w="10277" w:type="dxa"/>
            <w:shd w:val="solid" w:color="66CCFF" w:fill="auto"/>
          </w:tcPr>
          <w:p w:rsidR="00720CF6" w:rsidRPr="00B4592A" w:rsidRDefault="00720CF6" w:rsidP="00C34965">
            <w:pPr>
              <w:keepNext/>
              <w:keepLines/>
              <w:spacing w:before="40" w:after="40"/>
              <w:rPr>
                <w:rFonts w:ascii="Arial" w:hAnsi="Arial" w:cs="Arial"/>
                <w:b/>
                <w:bCs/>
                <w:sz w:val="22"/>
                <w:szCs w:val="22"/>
              </w:rPr>
            </w:pPr>
            <w:r w:rsidRPr="00B4592A">
              <w:rPr>
                <w:rFonts w:ascii="Arial" w:hAnsi="Arial" w:cs="Arial"/>
                <w:bCs/>
              </w:rPr>
              <w:br w:type="page"/>
            </w:r>
            <w:r w:rsidRPr="00B4592A">
              <w:rPr>
                <w:rFonts w:ascii="Arial" w:hAnsi="Arial" w:cs="Arial"/>
                <w:bCs/>
              </w:rPr>
              <w:br w:type="page"/>
            </w:r>
            <w:r w:rsidR="001E0CE0" w:rsidRPr="00B4592A">
              <w:rPr>
                <w:rFonts w:ascii="Arial" w:hAnsi="Arial" w:cs="Arial"/>
                <w:b/>
                <w:bCs/>
                <w:sz w:val="22"/>
                <w:szCs w:val="22"/>
              </w:rPr>
              <w:t>D</w:t>
            </w:r>
            <w:r w:rsidRPr="00B4592A">
              <w:rPr>
                <w:rFonts w:ascii="Arial" w:hAnsi="Arial" w:cs="Arial"/>
                <w:b/>
                <w:bCs/>
                <w:sz w:val="22"/>
                <w:szCs w:val="22"/>
              </w:rPr>
              <w:t xml:space="preserve"> - Identification du candidat ou du titulaire du marché</w:t>
            </w:r>
            <w:r w:rsidR="003A18B3" w:rsidRPr="00B4592A">
              <w:rPr>
                <w:rFonts w:ascii="Arial" w:hAnsi="Arial" w:cs="Arial"/>
                <w:b/>
                <w:bCs/>
                <w:sz w:val="22"/>
                <w:szCs w:val="22"/>
              </w:rPr>
              <w:t xml:space="preserve"> </w:t>
            </w:r>
            <w:r w:rsidR="00562E09" w:rsidRPr="00B4592A">
              <w:rPr>
                <w:rFonts w:ascii="Arial" w:hAnsi="Arial" w:cs="Arial"/>
                <w:b/>
                <w:bCs/>
                <w:sz w:val="22"/>
                <w:szCs w:val="22"/>
              </w:rPr>
              <w:t>public</w:t>
            </w:r>
            <w:r w:rsidR="003A18B3" w:rsidRPr="00B4592A">
              <w:rPr>
                <w:rFonts w:ascii="Arial" w:hAnsi="Arial" w:cs="Arial"/>
                <w:b/>
                <w:bCs/>
                <w:sz w:val="22"/>
                <w:szCs w:val="22"/>
              </w:rPr>
              <w:t>.</w:t>
            </w:r>
          </w:p>
        </w:tc>
      </w:tr>
    </w:tbl>
    <w:p w:rsidR="003A18B3" w:rsidRPr="00B4592A" w:rsidRDefault="003A18B3" w:rsidP="00C34965">
      <w:pPr>
        <w:keepNext/>
        <w:keepLines/>
        <w:spacing w:before="120"/>
        <w:jc w:val="both"/>
        <w:rPr>
          <w:rFonts w:ascii="Arial" w:hAnsi="Arial" w:cs="Arial"/>
          <w:i/>
          <w:sz w:val="18"/>
          <w:szCs w:val="18"/>
        </w:rPr>
      </w:pPr>
      <w:r w:rsidRPr="00B4592A">
        <w:rPr>
          <w:rFonts w:ascii="Arial" w:hAnsi="Arial" w:cs="Arial"/>
          <w:i/>
          <w:sz w:val="18"/>
          <w:szCs w:val="18"/>
        </w:rPr>
        <w:t xml:space="preserve">[Indiquer le nom commercial et la dénomination sociale du candidat ou du titulaire du marché </w:t>
      </w:r>
      <w:r w:rsidR="00562E09" w:rsidRPr="00B4592A">
        <w:rPr>
          <w:rFonts w:ascii="Arial" w:hAnsi="Arial" w:cs="Arial"/>
          <w:i/>
          <w:sz w:val="18"/>
          <w:szCs w:val="18"/>
        </w:rPr>
        <w:t>public</w:t>
      </w:r>
      <w:r w:rsidRPr="00B4592A">
        <w:rPr>
          <w:rFonts w:ascii="Arial" w:hAnsi="Arial" w:cs="Arial"/>
          <w:i/>
          <w:sz w:val="18"/>
          <w:szCs w:val="18"/>
        </w:rPr>
        <w:t>, les adresses de son établissement et de son siège social (si elle est différente de celle de l</w:t>
      </w:r>
      <w:r w:rsidR="009F7DC5">
        <w:rPr>
          <w:rFonts w:ascii="Arial" w:hAnsi="Arial" w:cs="Arial"/>
          <w:i/>
          <w:sz w:val="18"/>
          <w:szCs w:val="18"/>
        </w:rPr>
        <w:t>’</w:t>
      </w:r>
      <w:r w:rsidRPr="00B4592A">
        <w:rPr>
          <w:rFonts w:ascii="Arial" w:hAnsi="Arial" w:cs="Arial"/>
          <w:i/>
          <w:sz w:val="18"/>
          <w:szCs w:val="18"/>
        </w:rPr>
        <w:t>établissement), son adresse électronique, ses numéros de téléphone et de télécopie et son numéro SIRET.</w:t>
      </w:r>
      <w:r w:rsidR="000923E4" w:rsidRPr="00B4592A">
        <w:rPr>
          <w:rFonts w:ascii="Arial" w:hAnsi="Arial" w:cs="Arial"/>
          <w:i/>
          <w:iCs/>
          <w:sz w:val="18"/>
          <w:szCs w:val="18"/>
        </w:rPr>
        <w:t xml:space="preserve"> </w:t>
      </w:r>
      <w:r w:rsidR="00562E09" w:rsidRPr="00B4592A">
        <w:rPr>
          <w:rFonts w:ascii="Arial" w:hAnsi="Arial" w:cs="Arial"/>
          <w:i/>
          <w:iCs/>
          <w:sz w:val="18"/>
          <w:szCs w:val="18"/>
        </w:rPr>
        <w:t>En cas de groupement d</w:t>
      </w:r>
      <w:r w:rsidR="009F7DC5">
        <w:rPr>
          <w:rFonts w:ascii="Arial" w:hAnsi="Arial" w:cs="Arial"/>
          <w:i/>
          <w:iCs/>
          <w:sz w:val="18"/>
          <w:szCs w:val="18"/>
        </w:rPr>
        <w:t>’</w:t>
      </w:r>
      <w:r w:rsidR="00562E09" w:rsidRPr="00B4592A">
        <w:rPr>
          <w:rFonts w:ascii="Arial" w:hAnsi="Arial" w:cs="Arial"/>
          <w:i/>
          <w:iCs/>
          <w:sz w:val="18"/>
          <w:szCs w:val="18"/>
        </w:rPr>
        <w:t>entreprises candidat ou titulaire, i</w:t>
      </w:r>
      <w:r w:rsidR="000923E4" w:rsidRPr="00B4592A">
        <w:rPr>
          <w:rFonts w:ascii="Arial" w:hAnsi="Arial" w:cs="Arial"/>
          <w:i/>
          <w:iCs/>
          <w:sz w:val="18"/>
          <w:szCs w:val="18"/>
        </w:rPr>
        <w:t>dentifier le mandataire désigné pour représenter l</w:t>
      </w:r>
      <w:r w:rsidR="009F7DC5">
        <w:rPr>
          <w:rFonts w:ascii="Arial" w:hAnsi="Arial" w:cs="Arial"/>
          <w:i/>
          <w:iCs/>
          <w:sz w:val="18"/>
          <w:szCs w:val="18"/>
        </w:rPr>
        <w:t>’</w:t>
      </w:r>
      <w:r w:rsidR="000923E4" w:rsidRPr="00B4592A">
        <w:rPr>
          <w:rFonts w:ascii="Arial" w:hAnsi="Arial" w:cs="Arial"/>
          <w:i/>
          <w:iCs/>
          <w:sz w:val="18"/>
          <w:szCs w:val="18"/>
        </w:rPr>
        <w:t>ensemble des membres du groupement et coordonner les prestations.</w:t>
      </w:r>
      <w:r w:rsidRPr="00B4592A">
        <w:rPr>
          <w:rFonts w:ascii="Arial" w:hAnsi="Arial" w:cs="Arial"/>
          <w:i/>
          <w:sz w:val="18"/>
          <w:szCs w:val="18"/>
        </w:rPr>
        <w:t>]</w:t>
      </w:r>
    </w:p>
    <w:p w:rsidR="00FC2DDC" w:rsidRDefault="00FC2DDC" w:rsidP="00C34965">
      <w:pPr>
        <w:keepNext/>
        <w:keepLines/>
        <w:rPr>
          <w:rFonts w:ascii="Arial" w:hAnsi="Arial" w:cs="Arial"/>
        </w:rPr>
      </w:pPr>
    </w:p>
    <w:p w:rsidR="00C34965" w:rsidRDefault="00C34965" w:rsidP="00C34965">
      <w:pPr>
        <w:keepNext/>
        <w:keepLines/>
        <w:rPr>
          <w:rFonts w:ascii="Arial" w:hAnsi="Arial" w:cs="Arial"/>
        </w:rPr>
      </w:pPr>
    </w:p>
    <w:p w:rsidR="00C34965" w:rsidRDefault="00C34965" w:rsidP="00C34965">
      <w:pPr>
        <w:keepNext/>
        <w:keepLines/>
        <w:rPr>
          <w:rFonts w:ascii="Arial" w:hAnsi="Arial" w:cs="Arial"/>
        </w:rPr>
      </w:pPr>
    </w:p>
    <w:p w:rsidR="00C34965" w:rsidRDefault="00C34965" w:rsidP="00C34965">
      <w:pPr>
        <w:keepNext/>
        <w:keepLines/>
        <w:rPr>
          <w:rFonts w:ascii="Arial" w:hAnsi="Arial" w:cs="Arial"/>
        </w:rPr>
      </w:pPr>
    </w:p>
    <w:p w:rsidR="00C34965" w:rsidRDefault="00C34965" w:rsidP="00C34965">
      <w:pPr>
        <w:keepNext/>
        <w:keepLines/>
        <w:rPr>
          <w:rFonts w:ascii="Arial" w:hAnsi="Arial" w:cs="Arial"/>
        </w:rPr>
      </w:pPr>
    </w:p>
    <w:p w:rsidR="00C34965" w:rsidRDefault="00C34965" w:rsidP="00C34965">
      <w:pPr>
        <w:keepNext/>
        <w:keepLines/>
        <w:rPr>
          <w:rFonts w:ascii="Arial" w:hAnsi="Arial" w:cs="Arial"/>
        </w:rPr>
      </w:pPr>
    </w:p>
    <w:p w:rsidR="00C34965" w:rsidRDefault="00C34965" w:rsidP="00C34965">
      <w:pPr>
        <w:keepNext/>
        <w:keepLines/>
        <w:rPr>
          <w:rFonts w:ascii="Arial" w:hAnsi="Arial" w:cs="Arial"/>
        </w:rPr>
      </w:pPr>
    </w:p>
    <w:p w:rsidR="00C34965" w:rsidRPr="00B4592A" w:rsidRDefault="00C34965" w:rsidP="00C34965">
      <w:pPr>
        <w:keepNext/>
        <w:keepLines/>
        <w:rPr>
          <w:rFonts w:ascii="Arial" w:hAnsi="Arial" w:cs="Arial"/>
        </w:rPr>
      </w:pPr>
    </w:p>
    <w:p w:rsidR="003A18B3" w:rsidRPr="00B4592A" w:rsidRDefault="003A18B3" w:rsidP="00C34965">
      <w:pPr>
        <w:keepNext/>
        <w:keepLine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B4592A" w:rsidTr="009D1EA5">
        <w:tc>
          <w:tcPr>
            <w:tcW w:w="10277" w:type="dxa"/>
            <w:shd w:val="solid" w:color="66CCFF" w:fill="auto"/>
          </w:tcPr>
          <w:p w:rsidR="003A18B3" w:rsidRPr="00B4592A" w:rsidRDefault="003A18B3" w:rsidP="000F52B6">
            <w:pPr>
              <w:keepNext/>
              <w:keepLines/>
              <w:spacing w:before="40" w:after="40"/>
              <w:rPr>
                <w:rFonts w:ascii="Arial" w:hAnsi="Arial" w:cs="Arial"/>
                <w:b/>
                <w:bCs/>
                <w:sz w:val="22"/>
                <w:szCs w:val="22"/>
              </w:rPr>
            </w:pPr>
            <w:r w:rsidRPr="00B4592A">
              <w:rPr>
                <w:rFonts w:ascii="Arial" w:hAnsi="Arial" w:cs="Arial"/>
                <w:bCs/>
              </w:rPr>
              <w:br w:type="page"/>
            </w:r>
            <w:r w:rsidRPr="00B4592A">
              <w:rPr>
                <w:rFonts w:ascii="Arial" w:hAnsi="Arial" w:cs="Arial"/>
                <w:bCs/>
              </w:rPr>
              <w:br w:type="page"/>
            </w:r>
            <w:r w:rsidR="001E0CE0" w:rsidRPr="00B4592A">
              <w:rPr>
                <w:rFonts w:ascii="Arial" w:hAnsi="Arial" w:cs="Arial"/>
                <w:b/>
                <w:bCs/>
                <w:sz w:val="22"/>
                <w:szCs w:val="22"/>
              </w:rPr>
              <w:t>E</w:t>
            </w:r>
            <w:r w:rsidRPr="00B4592A">
              <w:rPr>
                <w:rFonts w:ascii="Arial" w:hAnsi="Arial" w:cs="Arial"/>
                <w:b/>
                <w:bCs/>
                <w:sz w:val="22"/>
                <w:szCs w:val="22"/>
              </w:rPr>
              <w:t xml:space="preserve"> - Identification du sous-traitant.</w:t>
            </w:r>
          </w:p>
        </w:tc>
      </w:tr>
    </w:tbl>
    <w:p w:rsidR="00542D32" w:rsidRPr="00B4592A" w:rsidRDefault="00542D32" w:rsidP="000F52B6">
      <w:pPr>
        <w:keepNext/>
        <w:keepLines/>
        <w:rPr>
          <w:rFonts w:ascii="Arial" w:hAnsi="Arial" w:cs="Arial"/>
        </w:rPr>
      </w:pPr>
    </w:p>
    <w:p w:rsidR="003A18B3" w:rsidRPr="00B4592A" w:rsidRDefault="00542D32" w:rsidP="000F52B6">
      <w:pPr>
        <w:keepNext/>
        <w:keepLines/>
        <w:jc w:val="both"/>
        <w:rPr>
          <w:rFonts w:ascii="Arial" w:hAnsi="Arial" w:cs="Arial"/>
        </w:rPr>
      </w:pPr>
      <w:r w:rsidRPr="00B4592A">
        <w:rPr>
          <w:rFonts w:ascii="Arial" w:hAnsi="Arial" w:cs="Arial"/>
          <w:bCs/>
          <w:color w:val="66CCFF"/>
          <w:position w:val="-2"/>
        </w:rPr>
        <w:sym w:font="Wingdings" w:char="F06E"/>
      </w:r>
      <w:r w:rsidRPr="00B4592A">
        <w:rPr>
          <w:rFonts w:ascii="Arial" w:hAnsi="Arial" w:cs="Arial"/>
          <w:bCs/>
          <w:color w:val="FFFF00"/>
          <w:position w:val="-2"/>
        </w:rPr>
        <w:t xml:space="preserve">  </w:t>
      </w:r>
      <w:r w:rsidRPr="00B4592A">
        <w:rPr>
          <w:rFonts w:ascii="Arial" w:hAnsi="Arial" w:cs="Arial"/>
          <w:bCs/>
          <w:position w:val="-2"/>
        </w:rPr>
        <w:t>N</w:t>
      </w:r>
      <w:r w:rsidRPr="00B4592A">
        <w:rPr>
          <w:rFonts w:ascii="Arial" w:hAnsi="Arial" w:cs="Arial"/>
        </w:rPr>
        <w:t>om</w:t>
      </w:r>
      <w:r w:rsidR="003A18B3" w:rsidRPr="00B4592A">
        <w:rPr>
          <w:rFonts w:ascii="Arial" w:hAnsi="Arial" w:cs="Arial"/>
        </w:rPr>
        <w:t xml:space="preserve"> </w:t>
      </w:r>
      <w:r w:rsidRPr="00B4592A">
        <w:rPr>
          <w:rFonts w:ascii="Arial" w:hAnsi="Arial" w:cs="Arial"/>
        </w:rPr>
        <w:t xml:space="preserve">commercial et </w:t>
      </w:r>
      <w:r w:rsidR="003A18B3" w:rsidRPr="00B4592A">
        <w:rPr>
          <w:rFonts w:ascii="Arial" w:hAnsi="Arial" w:cs="Arial"/>
        </w:rPr>
        <w:t>dénomination sociale du sous-traitant</w:t>
      </w:r>
      <w:r w:rsidRPr="00B4592A">
        <w:rPr>
          <w:rFonts w:ascii="Arial" w:hAnsi="Arial" w:cs="Arial"/>
        </w:rPr>
        <w:t xml:space="preserve">, </w:t>
      </w:r>
      <w:r w:rsidR="003A18B3" w:rsidRPr="00B4592A">
        <w:rPr>
          <w:rFonts w:ascii="Arial" w:hAnsi="Arial" w:cs="Arial"/>
        </w:rPr>
        <w:t>adresses de son établissement et de son siège social (si elle est différente de</w:t>
      </w:r>
      <w:r w:rsidRPr="00B4592A">
        <w:rPr>
          <w:rFonts w:ascii="Arial" w:hAnsi="Arial" w:cs="Arial"/>
        </w:rPr>
        <w:t xml:space="preserve"> celle de l</w:t>
      </w:r>
      <w:r w:rsidR="009F7DC5">
        <w:rPr>
          <w:rFonts w:ascii="Arial" w:hAnsi="Arial" w:cs="Arial"/>
        </w:rPr>
        <w:t>’</w:t>
      </w:r>
      <w:r w:rsidRPr="00B4592A">
        <w:rPr>
          <w:rFonts w:ascii="Arial" w:hAnsi="Arial" w:cs="Arial"/>
        </w:rPr>
        <w:t xml:space="preserve">établissement), adresse électronique, </w:t>
      </w:r>
      <w:r w:rsidR="003A18B3" w:rsidRPr="00B4592A">
        <w:rPr>
          <w:rFonts w:ascii="Arial" w:hAnsi="Arial" w:cs="Arial"/>
        </w:rPr>
        <w:t>numéros de t</w:t>
      </w:r>
      <w:r w:rsidRPr="00B4592A">
        <w:rPr>
          <w:rFonts w:ascii="Arial" w:hAnsi="Arial" w:cs="Arial"/>
        </w:rPr>
        <w:t xml:space="preserve">éléphone et de télécopie et </w:t>
      </w:r>
      <w:r w:rsidR="003A18B3" w:rsidRPr="00B4592A">
        <w:rPr>
          <w:rFonts w:ascii="Arial" w:hAnsi="Arial" w:cs="Arial"/>
        </w:rPr>
        <w:t>numéro SIRET</w:t>
      </w:r>
      <w:r w:rsidRPr="00B4592A">
        <w:rPr>
          <w:rFonts w:ascii="Arial" w:hAnsi="Arial" w:cs="Arial"/>
        </w:rPr>
        <w:t> :</w:t>
      </w:r>
    </w:p>
    <w:p w:rsidR="003A18B3" w:rsidRPr="00B4592A" w:rsidRDefault="003A18B3" w:rsidP="000F52B6">
      <w:pPr>
        <w:keepNext/>
        <w:keepLines/>
        <w:jc w:val="both"/>
        <w:rPr>
          <w:rFonts w:ascii="Arial" w:hAnsi="Arial" w:cs="Arial"/>
        </w:rPr>
      </w:pPr>
    </w:p>
    <w:p w:rsidR="00C8136E" w:rsidRPr="00B4592A" w:rsidRDefault="00C8136E" w:rsidP="00BA20FC">
      <w:pPr>
        <w:jc w:val="both"/>
        <w:rPr>
          <w:rFonts w:ascii="Arial" w:hAnsi="Arial" w:cs="Arial"/>
        </w:rPr>
      </w:pPr>
    </w:p>
    <w:p w:rsidR="001E0CE0" w:rsidRPr="00B4592A" w:rsidRDefault="001E0CE0" w:rsidP="00BA20FC">
      <w:pPr>
        <w:jc w:val="both"/>
        <w:rPr>
          <w:rFonts w:ascii="Arial" w:hAnsi="Arial" w:cs="Arial"/>
        </w:rPr>
      </w:pPr>
    </w:p>
    <w:p w:rsidR="00542D32" w:rsidRPr="00B4592A" w:rsidRDefault="00542D32" w:rsidP="00BA20FC">
      <w:pPr>
        <w:jc w:val="both"/>
        <w:rPr>
          <w:rFonts w:ascii="Arial" w:hAnsi="Arial" w:cs="Arial"/>
        </w:rPr>
      </w:pPr>
      <w:r w:rsidRPr="00B4592A">
        <w:rPr>
          <w:rFonts w:ascii="Arial" w:hAnsi="Arial" w:cs="Arial"/>
          <w:bCs/>
          <w:color w:val="66CCFF"/>
          <w:position w:val="-2"/>
        </w:rPr>
        <w:sym w:font="Wingdings" w:char="F06E"/>
      </w:r>
      <w:r w:rsidRPr="00B4592A">
        <w:rPr>
          <w:rFonts w:ascii="Arial" w:hAnsi="Arial" w:cs="Arial"/>
          <w:bCs/>
          <w:color w:val="FFFF00"/>
          <w:position w:val="-2"/>
        </w:rPr>
        <w:t> </w:t>
      </w:r>
      <w:r w:rsidRPr="00B4592A">
        <w:rPr>
          <w:rFonts w:ascii="Arial" w:hAnsi="Arial" w:cs="Arial"/>
          <w:bCs/>
          <w:position w:val="-2"/>
        </w:rPr>
        <w:t xml:space="preserve"> </w:t>
      </w:r>
      <w:r w:rsidRPr="00B4592A">
        <w:rPr>
          <w:rFonts w:ascii="Arial" w:hAnsi="Arial" w:cs="Arial"/>
        </w:rPr>
        <w:t>Forme juridique du sous-traitant (entreprise individuelle, SA, SARL, EURL, association, établissement public, etc.) :</w:t>
      </w:r>
    </w:p>
    <w:p w:rsidR="00542D32" w:rsidRPr="00B4592A" w:rsidRDefault="00542D32" w:rsidP="00BA20FC">
      <w:pPr>
        <w:jc w:val="both"/>
        <w:rPr>
          <w:rFonts w:ascii="Arial" w:hAnsi="Arial" w:cs="Arial"/>
        </w:rPr>
      </w:pPr>
    </w:p>
    <w:p w:rsidR="001E0CE0" w:rsidRPr="00B4592A" w:rsidRDefault="001E0CE0" w:rsidP="00BA20FC">
      <w:pPr>
        <w:jc w:val="both"/>
        <w:rPr>
          <w:rFonts w:ascii="Arial" w:hAnsi="Arial" w:cs="Arial"/>
        </w:rPr>
      </w:pPr>
    </w:p>
    <w:p w:rsidR="00542D32" w:rsidRPr="00B4592A" w:rsidRDefault="00542D32" w:rsidP="00BA20FC">
      <w:pPr>
        <w:jc w:val="both"/>
        <w:rPr>
          <w:rFonts w:ascii="Arial" w:hAnsi="Arial" w:cs="Arial"/>
        </w:rPr>
      </w:pPr>
      <w:r w:rsidRPr="00B4592A">
        <w:rPr>
          <w:rFonts w:ascii="Arial" w:hAnsi="Arial" w:cs="Arial"/>
          <w:bCs/>
          <w:color w:val="66CCFF"/>
          <w:position w:val="-2"/>
        </w:rPr>
        <w:sym w:font="Wingdings" w:char="F06E"/>
      </w:r>
      <w:r w:rsidRPr="00B4592A">
        <w:rPr>
          <w:rFonts w:ascii="Arial" w:hAnsi="Arial" w:cs="Arial"/>
          <w:bCs/>
          <w:color w:val="FFFF00"/>
          <w:position w:val="-2"/>
        </w:rPr>
        <w:t> </w:t>
      </w:r>
      <w:r w:rsidRPr="00B4592A">
        <w:rPr>
          <w:rFonts w:ascii="Arial" w:hAnsi="Arial" w:cs="Arial"/>
          <w:bCs/>
          <w:position w:val="-2"/>
        </w:rPr>
        <w:t xml:space="preserve"> </w:t>
      </w:r>
      <w:r w:rsidRPr="00B4592A">
        <w:rPr>
          <w:rFonts w:ascii="Arial" w:hAnsi="Arial" w:cs="Arial"/>
        </w:rPr>
        <w:t>Numéro d</w:t>
      </w:r>
      <w:r w:rsidR="009F7DC5">
        <w:rPr>
          <w:rFonts w:ascii="Arial" w:hAnsi="Arial" w:cs="Arial"/>
        </w:rPr>
        <w:t>’</w:t>
      </w:r>
      <w:r w:rsidRPr="00B4592A">
        <w:rPr>
          <w:rFonts w:ascii="Arial" w:hAnsi="Arial" w:cs="Arial"/>
        </w:rPr>
        <w:t>enregistrement au registre du commerce, au répertoire des métiers, au centre de formalité des entreprises :</w:t>
      </w:r>
    </w:p>
    <w:p w:rsidR="00542D32" w:rsidRPr="00B4592A" w:rsidRDefault="00542D32" w:rsidP="00BA20FC">
      <w:pPr>
        <w:jc w:val="both"/>
        <w:rPr>
          <w:rFonts w:ascii="Arial" w:hAnsi="Arial" w:cs="Arial"/>
        </w:rPr>
      </w:pPr>
    </w:p>
    <w:p w:rsidR="00542D32" w:rsidRPr="00B4592A" w:rsidRDefault="00542D32" w:rsidP="00BA20FC">
      <w:pPr>
        <w:jc w:val="both"/>
        <w:rPr>
          <w:rFonts w:ascii="Arial" w:hAnsi="Arial" w:cs="Arial"/>
          <w:sz w:val="18"/>
          <w:szCs w:val="18"/>
        </w:rPr>
      </w:pPr>
      <w:r w:rsidRPr="00B4592A">
        <w:rPr>
          <w:rFonts w:ascii="Arial" w:hAnsi="Arial" w:cs="Arial"/>
          <w:bCs/>
          <w:color w:val="66CCFF"/>
          <w:position w:val="-2"/>
        </w:rPr>
        <w:sym w:font="Wingdings" w:char="F06E"/>
      </w:r>
      <w:r w:rsidRPr="00B4592A">
        <w:rPr>
          <w:rFonts w:ascii="Arial" w:hAnsi="Arial" w:cs="Arial"/>
          <w:bCs/>
          <w:color w:val="FFFF00"/>
          <w:position w:val="-2"/>
        </w:rPr>
        <w:t> </w:t>
      </w:r>
      <w:r w:rsidRPr="00B4592A">
        <w:rPr>
          <w:rFonts w:ascii="Arial" w:hAnsi="Arial" w:cs="Arial"/>
          <w:bCs/>
          <w:position w:val="-2"/>
        </w:rPr>
        <w:t xml:space="preserve"> </w:t>
      </w:r>
      <w:r w:rsidRPr="00B4592A">
        <w:rPr>
          <w:rFonts w:ascii="Arial" w:hAnsi="Arial" w:cs="Arial"/>
        </w:rPr>
        <w:t>Personne(s) physique(s) ayant le pouvoir d</w:t>
      </w:r>
      <w:r w:rsidR="009F7DC5">
        <w:rPr>
          <w:rFonts w:ascii="Arial" w:hAnsi="Arial" w:cs="Arial"/>
        </w:rPr>
        <w:t>’</w:t>
      </w:r>
      <w:r w:rsidRPr="00B4592A">
        <w:rPr>
          <w:rFonts w:ascii="Arial" w:hAnsi="Arial" w:cs="Arial"/>
        </w:rPr>
        <w:t xml:space="preserve">engager le </w:t>
      </w:r>
      <w:r w:rsidR="00797063" w:rsidRPr="00B4592A">
        <w:rPr>
          <w:rFonts w:ascii="Arial" w:hAnsi="Arial" w:cs="Arial"/>
        </w:rPr>
        <w:t>sous-traitant</w:t>
      </w:r>
      <w:r w:rsidRPr="00B4592A">
        <w:rPr>
          <w:rFonts w:ascii="Arial" w:hAnsi="Arial" w:cs="Arial"/>
        </w:rPr>
        <w:t xml:space="preserve"> : </w:t>
      </w:r>
      <w:r w:rsidRPr="00B4592A">
        <w:rPr>
          <w:rFonts w:ascii="Arial" w:hAnsi="Arial" w:cs="Arial"/>
          <w:i/>
          <w:sz w:val="18"/>
          <w:szCs w:val="18"/>
        </w:rPr>
        <w:t>(Indiquer le nom, prénom et la qualité de chaque personne. Joindre en annexe un justificatif prouvant l</w:t>
      </w:r>
      <w:r w:rsidR="009F7DC5">
        <w:rPr>
          <w:rFonts w:ascii="Arial" w:hAnsi="Arial" w:cs="Arial"/>
          <w:i/>
          <w:sz w:val="18"/>
          <w:szCs w:val="18"/>
        </w:rPr>
        <w:t>’</w:t>
      </w:r>
      <w:r w:rsidRPr="00B4592A">
        <w:rPr>
          <w:rFonts w:ascii="Arial" w:hAnsi="Arial" w:cs="Arial"/>
          <w:i/>
          <w:sz w:val="18"/>
          <w:szCs w:val="18"/>
        </w:rPr>
        <w:t xml:space="preserve">habilitation à engager le </w:t>
      </w:r>
      <w:r w:rsidR="00797063" w:rsidRPr="00B4592A">
        <w:rPr>
          <w:rFonts w:ascii="Arial" w:hAnsi="Arial" w:cs="Arial"/>
          <w:i/>
          <w:sz w:val="18"/>
          <w:szCs w:val="18"/>
        </w:rPr>
        <w:t>sous-traitant.</w:t>
      </w:r>
      <w:r w:rsidRPr="00B4592A">
        <w:rPr>
          <w:rFonts w:ascii="Arial" w:hAnsi="Arial" w:cs="Arial"/>
          <w:i/>
          <w:sz w:val="18"/>
          <w:szCs w:val="18"/>
        </w:rPr>
        <w:t>)</w:t>
      </w:r>
    </w:p>
    <w:p w:rsidR="00542D32" w:rsidRPr="00B4592A" w:rsidRDefault="00542D32" w:rsidP="00BA20FC">
      <w:pPr>
        <w:jc w:val="both"/>
        <w:rPr>
          <w:rFonts w:ascii="Arial" w:hAnsi="Arial" w:cs="Arial"/>
        </w:rPr>
      </w:pPr>
    </w:p>
    <w:p w:rsidR="001E0CE0" w:rsidRPr="00B4592A" w:rsidRDefault="001E0CE0" w:rsidP="00BA20FC">
      <w:pPr>
        <w:jc w:val="both"/>
        <w:rPr>
          <w:rFonts w:ascii="Arial" w:hAnsi="Arial" w:cs="Arial"/>
        </w:rPr>
      </w:pPr>
    </w:p>
    <w:p w:rsidR="00542D32" w:rsidRPr="00B4592A" w:rsidRDefault="00542D32" w:rsidP="00BA20FC">
      <w:pPr>
        <w:jc w:val="both"/>
        <w:rPr>
          <w:rFonts w:ascii="Arial" w:hAnsi="Arial" w:cs="Arial"/>
        </w:rPr>
      </w:pPr>
    </w:p>
    <w:p w:rsidR="00C8136E" w:rsidRDefault="00542D32" w:rsidP="00BA20FC">
      <w:pPr>
        <w:jc w:val="both"/>
        <w:rPr>
          <w:rFonts w:ascii="Arial" w:hAnsi="Arial" w:cs="Arial"/>
          <w:i/>
          <w:sz w:val="18"/>
          <w:szCs w:val="18"/>
        </w:rPr>
      </w:pPr>
      <w:r w:rsidRPr="00B4592A">
        <w:rPr>
          <w:rFonts w:ascii="Arial" w:hAnsi="Arial" w:cs="Arial"/>
          <w:bCs/>
          <w:color w:val="66CCFF"/>
          <w:position w:val="-2"/>
        </w:rPr>
        <w:sym w:font="Wingdings" w:char="F06E"/>
      </w:r>
      <w:r w:rsidRPr="00B4592A">
        <w:rPr>
          <w:rFonts w:ascii="Arial" w:hAnsi="Arial" w:cs="Arial"/>
          <w:bCs/>
          <w:color w:val="66CCFF"/>
          <w:position w:val="-2"/>
        </w:rPr>
        <w:t xml:space="preserve"> </w:t>
      </w:r>
      <w:r w:rsidRPr="00B4592A">
        <w:rPr>
          <w:rFonts w:ascii="Arial" w:hAnsi="Arial" w:cs="Arial"/>
        </w:rPr>
        <w:t>Le sous-traitant déclare remplir les conditions pour avoir droit au paiement direct</w:t>
      </w:r>
      <w:r w:rsidR="009B7163">
        <w:rPr>
          <w:rFonts w:ascii="Arial" w:hAnsi="Arial" w:cs="Arial"/>
        </w:rPr>
        <w:t> </w:t>
      </w:r>
      <w:r w:rsidR="009B7163">
        <w:rPr>
          <w:rFonts w:ascii="Arial" w:hAnsi="Arial" w:cs="Arial"/>
          <w:i/>
          <w:sz w:val="18"/>
          <w:szCs w:val="18"/>
        </w:rPr>
        <w:t>:</w:t>
      </w:r>
    </w:p>
    <w:p w:rsidR="009B7163" w:rsidRPr="00B4592A" w:rsidRDefault="009B7163" w:rsidP="00BA20FC">
      <w:pPr>
        <w:jc w:val="both"/>
        <w:rPr>
          <w:rFonts w:ascii="Arial" w:hAnsi="Arial" w:cs="Arial"/>
        </w:rPr>
      </w:pPr>
    </w:p>
    <w:p w:rsidR="00C8136E" w:rsidRPr="00B4592A" w:rsidRDefault="00C8136E" w:rsidP="00BA20FC">
      <w:pPr>
        <w:jc w:val="both"/>
        <w:rPr>
          <w:rFonts w:ascii="Arial" w:hAnsi="Arial" w:cs="Arial"/>
        </w:rPr>
      </w:pPr>
      <w:r w:rsidRPr="00B4592A">
        <w:rPr>
          <w:rFonts w:ascii="Arial" w:hAnsi="Arial" w:cs="Arial"/>
          <w:i/>
          <w:sz w:val="18"/>
          <w:szCs w:val="18"/>
        </w:rPr>
        <w:t>(Cocher la case correspondante.)</w:t>
      </w:r>
      <w:r w:rsidRPr="00B4592A">
        <w:rPr>
          <w:rFonts w:ascii="Arial" w:hAnsi="Arial" w:cs="Arial"/>
        </w:rPr>
        <w:tab/>
      </w:r>
      <w:r w:rsidR="00BA20FC" w:rsidRPr="00B4592A">
        <w:rPr>
          <w:rFonts w:ascii="Arial" w:hAnsi="Arial" w:cs="Arial"/>
        </w:rPr>
        <w:tab/>
      </w:r>
      <w:r w:rsidR="00BA20FC" w:rsidRPr="00B4592A">
        <w:rPr>
          <w:rFonts w:ascii="Arial" w:hAnsi="Arial" w:cs="Arial"/>
        </w:rPr>
        <w:tab/>
      </w:r>
      <w:r w:rsidR="00BA20FC" w:rsidRPr="00B4592A">
        <w:rPr>
          <w:rFonts w:ascii="Arial" w:hAnsi="Arial" w:cs="Arial"/>
        </w:rPr>
        <w:tab/>
      </w:r>
      <w:r w:rsidR="00653F4E" w:rsidRPr="00B4592A">
        <w:rPr>
          <w:rFonts w:ascii="Arial" w:hAnsi="Arial" w:cs="Arial"/>
        </w:rPr>
        <w:fldChar w:fldCharType="begin">
          <w:ffData>
            <w:name w:val="CaseACocher111"/>
            <w:enabled/>
            <w:calcOnExit w:val="0"/>
            <w:checkBox>
              <w:sizeAuto/>
              <w:default w:val="0"/>
            </w:checkBox>
          </w:ffData>
        </w:fldChar>
      </w:r>
      <w:r w:rsidRPr="00B4592A">
        <w:rPr>
          <w:rFonts w:ascii="Arial" w:hAnsi="Arial" w:cs="Arial"/>
        </w:rPr>
        <w:instrText xml:space="preserve"> FORMCHECKBOX </w:instrText>
      </w:r>
      <w:r w:rsidR="00F816AF">
        <w:rPr>
          <w:rFonts w:ascii="Arial" w:hAnsi="Arial" w:cs="Arial"/>
        </w:rPr>
      </w:r>
      <w:r w:rsidR="00F816AF">
        <w:rPr>
          <w:rFonts w:ascii="Arial" w:hAnsi="Arial" w:cs="Arial"/>
        </w:rPr>
        <w:fldChar w:fldCharType="separate"/>
      </w:r>
      <w:r w:rsidR="00653F4E" w:rsidRPr="00B4592A">
        <w:rPr>
          <w:rFonts w:ascii="Arial" w:hAnsi="Arial" w:cs="Arial"/>
        </w:rPr>
        <w:fldChar w:fldCharType="end"/>
      </w:r>
      <w:r w:rsidRPr="00B4592A">
        <w:rPr>
          <w:rFonts w:ascii="Arial" w:hAnsi="Arial" w:cs="Arial"/>
        </w:rPr>
        <w:t xml:space="preserve">  NON</w:t>
      </w:r>
      <w:r w:rsidRPr="00B4592A">
        <w:rPr>
          <w:rFonts w:ascii="Arial" w:hAnsi="Arial" w:cs="Arial"/>
        </w:rPr>
        <w:tab/>
      </w:r>
      <w:r w:rsidRPr="00B4592A">
        <w:rPr>
          <w:rFonts w:ascii="Arial" w:hAnsi="Arial" w:cs="Arial"/>
        </w:rPr>
        <w:tab/>
      </w:r>
      <w:r w:rsidRPr="00B4592A">
        <w:rPr>
          <w:rFonts w:ascii="Arial" w:hAnsi="Arial" w:cs="Arial"/>
        </w:rPr>
        <w:tab/>
      </w:r>
      <w:r w:rsidR="00653F4E" w:rsidRPr="00B4592A">
        <w:rPr>
          <w:rFonts w:ascii="Arial" w:hAnsi="Arial" w:cs="Arial"/>
        </w:rPr>
        <w:fldChar w:fldCharType="begin">
          <w:ffData>
            <w:name w:val="CaseACocher111"/>
            <w:enabled/>
            <w:calcOnExit w:val="0"/>
            <w:checkBox>
              <w:sizeAuto/>
              <w:default w:val="0"/>
            </w:checkBox>
          </w:ffData>
        </w:fldChar>
      </w:r>
      <w:r w:rsidRPr="00B4592A">
        <w:rPr>
          <w:rFonts w:ascii="Arial" w:hAnsi="Arial" w:cs="Arial"/>
        </w:rPr>
        <w:instrText xml:space="preserve"> FORMCHECKBOX </w:instrText>
      </w:r>
      <w:r w:rsidR="00F816AF">
        <w:rPr>
          <w:rFonts w:ascii="Arial" w:hAnsi="Arial" w:cs="Arial"/>
        </w:rPr>
      </w:r>
      <w:r w:rsidR="00F816AF">
        <w:rPr>
          <w:rFonts w:ascii="Arial" w:hAnsi="Arial" w:cs="Arial"/>
        </w:rPr>
        <w:fldChar w:fldCharType="separate"/>
      </w:r>
      <w:r w:rsidR="00653F4E" w:rsidRPr="00B4592A">
        <w:rPr>
          <w:rFonts w:ascii="Arial" w:hAnsi="Arial" w:cs="Arial"/>
        </w:rPr>
        <w:fldChar w:fldCharType="end"/>
      </w:r>
      <w:r w:rsidRPr="00B4592A">
        <w:rPr>
          <w:rFonts w:ascii="Arial" w:hAnsi="Arial" w:cs="Arial"/>
        </w:rPr>
        <w:t xml:space="preserve">  OUI</w:t>
      </w:r>
    </w:p>
    <w:p w:rsidR="00FD53D2" w:rsidRPr="00B4592A"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B4592A" w:rsidTr="009D1EA5">
        <w:tc>
          <w:tcPr>
            <w:tcW w:w="10277" w:type="dxa"/>
            <w:shd w:val="solid" w:color="66CCFF" w:fill="auto"/>
          </w:tcPr>
          <w:p w:rsidR="003A18B3" w:rsidRPr="00B4592A" w:rsidRDefault="003A18B3" w:rsidP="003706C5">
            <w:pPr>
              <w:spacing w:before="40" w:after="40"/>
              <w:rPr>
                <w:rFonts w:ascii="Arial" w:hAnsi="Arial" w:cs="Arial"/>
                <w:b/>
                <w:bCs/>
                <w:sz w:val="22"/>
                <w:szCs w:val="22"/>
              </w:rPr>
            </w:pPr>
            <w:r w:rsidRPr="00B4592A">
              <w:rPr>
                <w:rFonts w:ascii="Arial" w:hAnsi="Arial" w:cs="Arial"/>
                <w:bCs/>
              </w:rPr>
              <w:br w:type="page"/>
            </w:r>
            <w:r w:rsidRPr="00B4592A">
              <w:rPr>
                <w:rFonts w:ascii="Arial" w:hAnsi="Arial" w:cs="Arial"/>
                <w:bCs/>
              </w:rPr>
              <w:br w:type="page"/>
            </w:r>
            <w:r w:rsidR="00954EAC" w:rsidRPr="00B4592A">
              <w:rPr>
                <w:rFonts w:ascii="Arial" w:hAnsi="Arial" w:cs="Arial"/>
                <w:b/>
                <w:bCs/>
                <w:sz w:val="22"/>
                <w:szCs w:val="22"/>
              </w:rPr>
              <w:t>F</w:t>
            </w:r>
            <w:r w:rsidRPr="00B4592A">
              <w:rPr>
                <w:rFonts w:ascii="Arial" w:hAnsi="Arial" w:cs="Arial"/>
                <w:b/>
                <w:bCs/>
                <w:sz w:val="22"/>
                <w:szCs w:val="22"/>
              </w:rPr>
              <w:t xml:space="preserve"> - Nature et prix des prestations sous-traitées.</w:t>
            </w:r>
          </w:p>
        </w:tc>
      </w:tr>
    </w:tbl>
    <w:p w:rsidR="003A18B3" w:rsidRPr="00B4592A" w:rsidRDefault="003A18B3" w:rsidP="00BA20FC">
      <w:pPr>
        <w:jc w:val="both"/>
        <w:rPr>
          <w:rFonts w:ascii="Arial" w:hAnsi="Arial" w:cs="Arial"/>
        </w:rPr>
      </w:pPr>
    </w:p>
    <w:p w:rsidR="003A18B3" w:rsidRPr="00B4592A" w:rsidRDefault="003A18B3" w:rsidP="00BA20FC">
      <w:pPr>
        <w:jc w:val="both"/>
        <w:rPr>
          <w:rFonts w:ascii="Arial" w:hAnsi="Arial" w:cs="Arial"/>
        </w:rPr>
      </w:pPr>
      <w:r w:rsidRPr="00B4592A">
        <w:rPr>
          <w:rFonts w:ascii="Arial" w:hAnsi="Arial" w:cs="Arial"/>
          <w:bCs/>
          <w:color w:val="66CCFF"/>
          <w:position w:val="-2"/>
        </w:rPr>
        <w:sym w:font="Wingdings" w:char="F06E"/>
      </w:r>
      <w:r w:rsidRPr="00B4592A">
        <w:rPr>
          <w:rFonts w:ascii="Arial" w:hAnsi="Arial" w:cs="Arial"/>
          <w:bCs/>
          <w:color w:val="FFFF00"/>
          <w:position w:val="-2"/>
        </w:rPr>
        <w:t> </w:t>
      </w:r>
      <w:r w:rsidRPr="00B4592A">
        <w:rPr>
          <w:rFonts w:ascii="Arial" w:hAnsi="Arial" w:cs="Arial"/>
          <w:bCs/>
          <w:position w:val="-2"/>
        </w:rPr>
        <w:t xml:space="preserve"> </w:t>
      </w:r>
      <w:r w:rsidRPr="00B4592A">
        <w:rPr>
          <w:rFonts w:ascii="Arial" w:hAnsi="Arial" w:cs="Arial"/>
          <w:b/>
          <w:bCs/>
        </w:rPr>
        <w:t>Nature des prestations</w:t>
      </w:r>
      <w:r w:rsidR="00921016" w:rsidRPr="00B4592A">
        <w:rPr>
          <w:rFonts w:ascii="Arial" w:hAnsi="Arial" w:cs="Arial"/>
          <w:b/>
          <w:bCs/>
        </w:rPr>
        <w:t xml:space="preserve"> sous-traitées</w:t>
      </w:r>
      <w:r w:rsidRPr="00B4592A">
        <w:rPr>
          <w:rFonts w:ascii="Arial" w:hAnsi="Arial" w:cs="Arial"/>
        </w:rPr>
        <w:t> :</w:t>
      </w:r>
    </w:p>
    <w:p w:rsidR="003A18B3" w:rsidRPr="00B4592A" w:rsidRDefault="003A18B3" w:rsidP="00BA20FC">
      <w:pPr>
        <w:jc w:val="both"/>
        <w:rPr>
          <w:rFonts w:ascii="Arial" w:hAnsi="Arial" w:cs="Arial"/>
        </w:rPr>
      </w:pPr>
    </w:p>
    <w:p w:rsidR="001E0CE0" w:rsidRPr="00B4592A" w:rsidRDefault="001E0CE0" w:rsidP="00BA20FC">
      <w:pPr>
        <w:jc w:val="both"/>
        <w:rPr>
          <w:rFonts w:ascii="Arial" w:hAnsi="Arial" w:cs="Arial"/>
        </w:rPr>
      </w:pPr>
    </w:p>
    <w:p w:rsidR="003A18B3" w:rsidRPr="00B4592A" w:rsidRDefault="003A18B3" w:rsidP="00BA20FC">
      <w:pPr>
        <w:jc w:val="both"/>
        <w:rPr>
          <w:rFonts w:ascii="Arial" w:hAnsi="Arial" w:cs="Arial"/>
        </w:rPr>
      </w:pPr>
    </w:p>
    <w:p w:rsidR="006C7576" w:rsidRPr="00B4592A" w:rsidRDefault="003A18B3" w:rsidP="00BA20FC">
      <w:pPr>
        <w:jc w:val="both"/>
        <w:rPr>
          <w:rFonts w:ascii="Arial" w:hAnsi="Arial" w:cs="Arial"/>
          <w:bCs/>
          <w:position w:val="-2"/>
        </w:rPr>
      </w:pPr>
      <w:r w:rsidRPr="00B4592A">
        <w:rPr>
          <w:rFonts w:ascii="Arial" w:hAnsi="Arial" w:cs="Arial"/>
          <w:bCs/>
          <w:color w:val="66CCFF"/>
          <w:position w:val="-2"/>
        </w:rPr>
        <w:sym w:font="Wingdings" w:char="F06E"/>
      </w:r>
      <w:r w:rsidRPr="00B4592A">
        <w:rPr>
          <w:rFonts w:ascii="Arial" w:hAnsi="Arial" w:cs="Arial"/>
          <w:bCs/>
          <w:color w:val="66CCFF"/>
          <w:position w:val="-2"/>
        </w:rPr>
        <w:t> </w:t>
      </w:r>
      <w:r w:rsidR="006C7576" w:rsidRPr="00B4592A">
        <w:rPr>
          <w:rFonts w:ascii="Arial" w:hAnsi="Arial" w:cs="Arial"/>
          <w:b/>
          <w:bCs/>
          <w:position w:val="-2"/>
        </w:rPr>
        <w:t>Montant des sommes à verser par paiement direct au sous-traitan</w:t>
      </w:r>
      <w:r w:rsidR="001476CF" w:rsidRPr="00B4592A">
        <w:rPr>
          <w:rFonts w:ascii="Arial" w:hAnsi="Arial" w:cs="Arial"/>
          <w:b/>
          <w:bCs/>
          <w:position w:val="-2"/>
        </w:rPr>
        <w:t>t :</w:t>
      </w:r>
    </w:p>
    <w:p w:rsidR="006C7576" w:rsidRPr="00B4592A" w:rsidRDefault="006C7576" w:rsidP="00BA20FC">
      <w:pPr>
        <w:jc w:val="both"/>
        <w:rPr>
          <w:rFonts w:ascii="Arial" w:hAnsi="Arial" w:cs="Arial"/>
          <w:bCs/>
          <w:color w:val="66CCFF"/>
          <w:position w:val="-2"/>
        </w:rPr>
      </w:pPr>
    </w:p>
    <w:p w:rsidR="003A18B3" w:rsidRPr="00B4592A" w:rsidRDefault="001D6173" w:rsidP="00BA20FC">
      <w:pPr>
        <w:jc w:val="both"/>
        <w:rPr>
          <w:rFonts w:ascii="Arial" w:hAnsi="Arial" w:cs="Arial"/>
        </w:rPr>
      </w:pPr>
      <w:r w:rsidRPr="00B4592A">
        <w:rPr>
          <w:rFonts w:ascii="Arial" w:hAnsi="Arial" w:cs="Arial"/>
          <w:b/>
          <w:bCs/>
          <w:position w:val="-2"/>
        </w:rPr>
        <w:t>a)</w:t>
      </w:r>
      <w:r w:rsidR="003A18B3" w:rsidRPr="00B4592A">
        <w:rPr>
          <w:rFonts w:ascii="Arial" w:hAnsi="Arial" w:cs="Arial"/>
          <w:bCs/>
          <w:color w:val="FFFF00"/>
          <w:position w:val="-2"/>
        </w:rPr>
        <w:t xml:space="preserve"> </w:t>
      </w:r>
      <w:r w:rsidR="003A18B3" w:rsidRPr="00B4592A">
        <w:rPr>
          <w:rFonts w:ascii="Arial" w:hAnsi="Arial" w:cs="Arial"/>
          <w:bCs/>
        </w:rPr>
        <w:t xml:space="preserve">Montant </w:t>
      </w:r>
      <w:r w:rsidR="003A18B3" w:rsidRPr="00B4592A">
        <w:rPr>
          <w:rFonts w:ascii="Arial" w:hAnsi="Arial" w:cs="Arial"/>
        </w:rPr>
        <w:t>maximum des sommes à verser par p</w:t>
      </w:r>
      <w:r w:rsidR="000F52B6">
        <w:rPr>
          <w:rFonts w:ascii="Arial" w:hAnsi="Arial" w:cs="Arial"/>
        </w:rPr>
        <w:t xml:space="preserve">aiement direct au sous-traitant </w:t>
      </w:r>
      <w:r w:rsidRPr="00B4592A">
        <w:rPr>
          <w:rFonts w:ascii="Arial" w:hAnsi="Arial" w:cs="Arial"/>
        </w:rPr>
        <w:t xml:space="preserve">dans le cas de prestations ne relevant pas du b) ci-dessous </w:t>
      </w:r>
      <w:r w:rsidR="003A18B3" w:rsidRPr="00B4592A">
        <w:rPr>
          <w:rFonts w:ascii="Arial" w:hAnsi="Arial" w:cs="Arial"/>
        </w:rPr>
        <w:t xml:space="preserve">: </w:t>
      </w:r>
    </w:p>
    <w:p w:rsidR="00D230B7" w:rsidRPr="00B4592A" w:rsidRDefault="00D230B7" w:rsidP="00BA20FC">
      <w:pPr>
        <w:numPr>
          <w:ilvl w:val="0"/>
          <w:numId w:val="8"/>
        </w:numPr>
        <w:spacing w:before="120"/>
        <w:ind w:left="924" w:hanging="357"/>
        <w:jc w:val="both"/>
        <w:rPr>
          <w:rFonts w:ascii="Arial" w:hAnsi="Arial" w:cs="Arial"/>
        </w:rPr>
      </w:pPr>
      <w:r w:rsidRPr="00B4592A">
        <w:rPr>
          <w:rFonts w:ascii="Arial" w:hAnsi="Arial" w:cs="Arial"/>
        </w:rPr>
        <w:t xml:space="preserve">Taux de </w:t>
      </w:r>
      <w:smartTag w:uri="urn:schemas-microsoft-com:office:smarttags" w:element="PersonName">
        <w:smartTagPr>
          <w:attr w:name="ProductID" w:val="la TVA"/>
        </w:smartTagPr>
        <w:r w:rsidRPr="00B4592A">
          <w:rPr>
            <w:rFonts w:ascii="Arial" w:hAnsi="Arial" w:cs="Arial"/>
          </w:rPr>
          <w:t>la TVA</w:t>
        </w:r>
      </w:smartTag>
      <w:r w:rsidRPr="00B4592A">
        <w:rPr>
          <w:rFonts w:ascii="Arial" w:hAnsi="Arial" w:cs="Arial"/>
        </w:rPr>
        <w:t> : …………………………………..</w:t>
      </w:r>
    </w:p>
    <w:p w:rsidR="003A18B3" w:rsidRPr="00B4592A" w:rsidRDefault="003A18B3" w:rsidP="00B61BB2">
      <w:pPr>
        <w:numPr>
          <w:ilvl w:val="0"/>
          <w:numId w:val="8"/>
        </w:numPr>
        <w:spacing w:before="120"/>
        <w:ind w:left="924" w:hanging="357"/>
        <w:jc w:val="both"/>
        <w:rPr>
          <w:rFonts w:ascii="Arial" w:hAnsi="Arial" w:cs="Arial"/>
        </w:rPr>
      </w:pPr>
      <w:r w:rsidRPr="00B4592A">
        <w:rPr>
          <w:rFonts w:ascii="Arial" w:hAnsi="Arial" w:cs="Arial"/>
        </w:rPr>
        <w:t>Montant maximum HT : …………………………..</w:t>
      </w:r>
    </w:p>
    <w:p w:rsidR="00B61BB2" w:rsidRPr="00B4592A" w:rsidRDefault="003A18B3" w:rsidP="00BA20FC">
      <w:pPr>
        <w:numPr>
          <w:ilvl w:val="0"/>
          <w:numId w:val="8"/>
        </w:numPr>
        <w:spacing w:before="120"/>
        <w:ind w:left="924" w:hanging="357"/>
        <w:jc w:val="both"/>
        <w:rPr>
          <w:rFonts w:ascii="Arial" w:hAnsi="Arial" w:cs="Arial"/>
        </w:rPr>
      </w:pPr>
      <w:r w:rsidRPr="00B4592A">
        <w:rPr>
          <w:rFonts w:ascii="Arial" w:hAnsi="Arial" w:cs="Arial"/>
        </w:rPr>
        <w:t>Montant maximum TTC : …………………………</w:t>
      </w:r>
    </w:p>
    <w:p w:rsidR="000E69DC" w:rsidRPr="00B4592A" w:rsidRDefault="000E69DC" w:rsidP="00BF593E">
      <w:pPr>
        <w:spacing w:before="120"/>
        <w:jc w:val="both"/>
        <w:rPr>
          <w:rFonts w:ascii="Arial" w:hAnsi="Arial" w:cs="Arial"/>
        </w:rPr>
      </w:pPr>
    </w:p>
    <w:p w:rsidR="00B61BB2" w:rsidRPr="00B4592A" w:rsidRDefault="001D6173" w:rsidP="00B61BB2">
      <w:pPr>
        <w:jc w:val="both"/>
        <w:rPr>
          <w:rFonts w:ascii="Arial" w:hAnsi="Arial" w:cs="Arial"/>
          <w:bCs/>
          <w:position w:val="-2"/>
        </w:rPr>
      </w:pPr>
      <w:r w:rsidRPr="00B4592A">
        <w:rPr>
          <w:rFonts w:ascii="Arial" w:hAnsi="Arial" w:cs="Arial"/>
          <w:b/>
          <w:bCs/>
          <w:position w:val="-2"/>
        </w:rPr>
        <w:lastRenderedPageBreak/>
        <w:t>b)</w:t>
      </w:r>
      <w:r w:rsidRPr="00B4592A">
        <w:rPr>
          <w:rFonts w:ascii="Arial" w:hAnsi="Arial" w:cs="Arial"/>
          <w:bCs/>
          <w:position w:val="-2"/>
        </w:rPr>
        <w:t xml:space="preserve"> </w:t>
      </w:r>
      <w:r w:rsidR="0077154C" w:rsidRPr="00B4592A">
        <w:rPr>
          <w:rFonts w:ascii="Arial" w:hAnsi="Arial" w:cs="Arial"/>
          <w:bCs/>
          <w:position w:val="-2"/>
        </w:rPr>
        <w:t>M</w:t>
      </w:r>
      <w:r w:rsidR="00B61BB2" w:rsidRPr="00B4592A">
        <w:rPr>
          <w:rFonts w:ascii="Arial" w:hAnsi="Arial" w:cs="Arial"/>
          <w:bCs/>
          <w:position w:val="-2"/>
        </w:rPr>
        <w:t xml:space="preserve">ontant maximum des sommes à verser </w:t>
      </w:r>
      <w:r w:rsidR="0077154C" w:rsidRPr="00B4592A">
        <w:rPr>
          <w:rFonts w:ascii="Arial" w:hAnsi="Arial" w:cs="Arial"/>
          <w:bCs/>
          <w:position w:val="-2"/>
        </w:rPr>
        <w:t>par</w:t>
      </w:r>
      <w:r w:rsidR="00B61BB2" w:rsidRPr="00B4592A">
        <w:rPr>
          <w:rFonts w:ascii="Arial" w:hAnsi="Arial" w:cs="Arial"/>
          <w:bCs/>
          <w:position w:val="-2"/>
        </w:rPr>
        <w:t xml:space="preserve"> paiement direct au sous-traitant</w:t>
      </w:r>
      <w:r w:rsidR="000F52B6">
        <w:rPr>
          <w:rFonts w:ascii="Arial" w:hAnsi="Arial" w:cs="Arial"/>
          <w:bCs/>
          <w:position w:val="-2"/>
        </w:rPr>
        <w:t xml:space="preserve"> </w:t>
      </w:r>
      <w:r w:rsidR="0077154C" w:rsidRPr="00B4592A">
        <w:rPr>
          <w:rFonts w:ascii="Arial" w:hAnsi="Arial" w:cs="Arial"/>
          <w:bCs/>
          <w:position w:val="-2"/>
        </w:rPr>
        <w:t xml:space="preserve">dans le cas de travaux sous-traités relevant de </w:t>
      </w:r>
      <w:hyperlink r:id="rId10" w:history="1">
        <w:r w:rsidR="0077154C" w:rsidRPr="00B4592A">
          <w:rPr>
            <w:rStyle w:val="Lienhypertexte"/>
            <w:rFonts w:ascii="Arial" w:hAnsi="Arial" w:cs="Arial"/>
            <w:bCs/>
            <w:position w:val="-2"/>
          </w:rPr>
          <w:t>l</w:t>
        </w:r>
        <w:r w:rsidR="009F7DC5">
          <w:rPr>
            <w:rStyle w:val="Lienhypertexte"/>
            <w:rFonts w:ascii="Arial" w:hAnsi="Arial" w:cs="Arial"/>
            <w:bCs/>
            <w:position w:val="-2"/>
          </w:rPr>
          <w:t>’</w:t>
        </w:r>
        <w:r w:rsidR="0077154C" w:rsidRPr="00B4592A">
          <w:rPr>
            <w:rStyle w:val="Lienhypertexte"/>
            <w:rFonts w:ascii="Arial" w:hAnsi="Arial" w:cs="Arial"/>
            <w:bCs/>
            <w:position w:val="-2"/>
          </w:rPr>
          <w:t>article 283-2 nonies du code général des impôts</w:t>
        </w:r>
      </w:hyperlink>
      <w:r w:rsidR="0077154C" w:rsidRPr="00B4592A">
        <w:rPr>
          <w:rFonts w:ascii="Arial" w:hAnsi="Arial" w:cs="Arial"/>
          <w:bCs/>
          <w:position w:val="-2"/>
        </w:rPr>
        <w:t xml:space="preserve"> </w:t>
      </w:r>
      <w:r w:rsidR="00B61BB2" w:rsidRPr="00B4592A">
        <w:rPr>
          <w:rFonts w:ascii="Arial" w:hAnsi="Arial" w:cs="Arial"/>
          <w:bCs/>
          <w:position w:val="-2"/>
        </w:rPr>
        <w:t xml:space="preserve">: </w:t>
      </w:r>
    </w:p>
    <w:p w:rsidR="00B61BB2" w:rsidRPr="00B4592A" w:rsidRDefault="00B61BB2" w:rsidP="00B61BB2">
      <w:pPr>
        <w:pStyle w:val="Paragraphedeliste"/>
        <w:numPr>
          <w:ilvl w:val="0"/>
          <w:numId w:val="14"/>
        </w:numPr>
        <w:spacing w:before="120"/>
        <w:ind w:left="924" w:hanging="357"/>
        <w:contextualSpacing w:val="0"/>
        <w:jc w:val="both"/>
        <w:rPr>
          <w:rFonts w:ascii="Arial" w:hAnsi="Arial" w:cs="Arial"/>
          <w:bCs/>
          <w:position w:val="-2"/>
        </w:rPr>
      </w:pPr>
      <w:r w:rsidRPr="00B4592A">
        <w:rPr>
          <w:rFonts w:ascii="Arial" w:hAnsi="Arial" w:cs="Arial"/>
          <w:bCs/>
          <w:position w:val="-2"/>
        </w:rPr>
        <w:t>Taux de la TVA : autoliquidation</w:t>
      </w:r>
      <w:r w:rsidR="00484D0F" w:rsidRPr="00B4592A">
        <w:rPr>
          <w:rFonts w:ascii="Arial" w:hAnsi="Arial" w:cs="Arial"/>
          <w:bCs/>
          <w:position w:val="-2"/>
        </w:rPr>
        <w:t xml:space="preserve"> (la TVA est due </w:t>
      </w:r>
      <w:r w:rsidR="0077154C" w:rsidRPr="00B4592A">
        <w:rPr>
          <w:rFonts w:ascii="Arial" w:hAnsi="Arial" w:cs="Arial"/>
          <w:bCs/>
          <w:position w:val="-2"/>
        </w:rPr>
        <w:t>par le titulaire)</w:t>
      </w:r>
    </w:p>
    <w:p w:rsidR="000E69DC" w:rsidRPr="00B4592A" w:rsidRDefault="00B61BB2" w:rsidP="00B618A9">
      <w:pPr>
        <w:pStyle w:val="Paragraphedeliste"/>
        <w:numPr>
          <w:ilvl w:val="0"/>
          <w:numId w:val="14"/>
        </w:numPr>
        <w:spacing w:before="120"/>
        <w:ind w:left="924" w:hanging="357"/>
        <w:contextualSpacing w:val="0"/>
        <w:rPr>
          <w:rFonts w:ascii="Arial" w:hAnsi="Arial" w:cs="Arial"/>
          <w:bCs/>
          <w:position w:val="-2"/>
        </w:rPr>
      </w:pPr>
      <w:r w:rsidRPr="00B4592A">
        <w:rPr>
          <w:rFonts w:ascii="Arial" w:hAnsi="Arial" w:cs="Arial"/>
          <w:bCs/>
          <w:position w:val="-2"/>
        </w:rPr>
        <w:t xml:space="preserve">Montant maximum </w:t>
      </w:r>
      <w:r w:rsidR="00385155" w:rsidRPr="00B4592A">
        <w:rPr>
          <w:rFonts w:ascii="Arial" w:hAnsi="Arial" w:cs="Arial"/>
          <w:bCs/>
          <w:position w:val="-2"/>
        </w:rPr>
        <w:t>hors TVA</w:t>
      </w:r>
      <w:r w:rsidR="00B618A9" w:rsidRPr="00B4592A">
        <w:rPr>
          <w:rFonts w:ascii="Arial" w:hAnsi="Arial" w:cs="Arial"/>
          <w:bCs/>
          <w:position w:val="-2"/>
        </w:rPr>
        <w:t xml:space="preserve"> </w:t>
      </w:r>
      <w:r w:rsidRPr="00B4592A">
        <w:rPr>
          <w:rFonts w:ascii="Arial" w:hAnsi="Arial" w:cs="Arial"/>
          <w:bCs/>
          <w:position w:val="-2"/>
        </w:rPr>
        <w:t>: …………………………..</w:t>
      </w:r>
    </w:p>
    <w:p w:rsidR="006C7576" w:rsidRPr="00B4592A" w:rsidRDefault="006C7576" w:rsidP="00BA20FC">
      <w:pPr>
        <w:jc w:val="both"/>
        <w:rPr>
          <w:rFonts w:ascii="Arial" w:hAnsi="Arial" w:cs="Arial"/>
          <w:bCs/>
          <w:position w:val="-2"/>
        </w:rPr>
      </w:pPr>
    </w:p>
    <w:p w:rsidR="003A18B3" w:rsidRPr="00B4592A" w:rsidRDefault="000E69DC" w:rsidP="00BA20FC">
      <w:pPr>
        <w:jc w:val="both"/>
        <w:rPr>
          <w:rFonts w:ascii="Arial" w:hAnsi="Arial" w:cs="Arial"/>
        </w:rPr>
      </w:pPr>
      <w:r w:rsidRPr="00B4592A">
        <w:rPr>
          <w:rFonts w:ascii="Arial" w:hAnsi="Arial" w:cs="Arial"/>
          <w:bCs/>
          <w:color w:val="66CCFF"/>
          <w:position w:val="-2"/>
        </w:rPr>
        <w:sym w:font="Wingdings" w:char="F06E"/>
      </w:r>
      <w:r w:rsidRPr="00B4592A">
        <w:rPr>
          <w:rFonts w:ascii="Arial" w:hAnsi="Arial" w:cs="Arial"/>
          <w:bCs/>
          <w:color w:val="FFFF00"/>
          <w:position w:val="-2"/>
        </w:rPr>
        <w:t xml:space="preserve">  </w:t>
      </w:r>
      <w:r w:rsidR="00FD53D2" w:rsidRPr="00B4592A">
        <w:rPr>
          <w:rFonts w:ascii="Arial" w:hAnsi="Arial" w:cs="Arial"/>
          <w:b/>
          <w:bCs/>
        </w:rPr>
        <w:t>Modalités de variation des prix</w:t>
      </w:r>
      <w:r w:rsidR="009F1D2B" w:rsidRPr="00B4592A">
        <w:rPr>
          <w:rFonts w:ascii="Arial" w:hAnsi="Arial" w:cs="Arial"/>
          <w:bCs/>
        </w:rPr>
        <w:t> :</w:t>
      </w:r>
    </w:p>
    <w:p w:rsidR="001E0CE0" w:rsidRPr="00B4592A" w:rsidRDefault="001E0CE0" w:rsidP="00BA20FC">
      <w:pPr>
        <w:jc w:val="both"/>
        <w:rPr>
          <w:rFonts w:ascii="Arial" w:hAnsi="Arial" w:cs="Arial"/>
        </w:rPr>
      </w:pPr>
    </w:p>
    <w:p w:rsidR="00FD53D2" w:rsidRDefault="00FD53D2" w:rsidP="00BA20FC">
      <w:pPr>
        <w:jc w:val="both"/>
        <w:rPr>
          <w:rFonts w:ascii="Arial" w:hAnsi="Arial" w:cs="Arial"/>
        </w:rPr>
      </w:pPr>
    </w:p>
    <w:p w:rsidR="00C34965" w:rsidRPr="00B4592A" w:rsidRDefault="00C34965"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B4592A" w:rsidTr="00542D32">
        <w:tc>
          <w:tcPr>
            <w:tcW w:w="10208" w:type="dxa"/>
            <w:shd w:val="solid" w:color="66CCFF" w:fill="auto"/>
          </w:tcPr>
          <w:p w:rsidR="00312B98" w:rsidRPr="00B4592A" w:rsidRDefault="00954EAC" w:rsidP="003706C5">
            <w:pPr>
              <w:spacing w:before="40" w:after="40"/>
              <w:rPr>
                <w:rFonts w:ascii="Arial" w:hAnsi="Arial" w:cs="Arial"/>
                <w:b/>
                <w:bCs/>
                <w:sz w:val="22"/>
                <w:szCs w:val="22"/>
              </w:rPr>
            </w:pPr>
            <w:r w:rsidRPr="00B4592A">
              <w:rPr>
                <w:rFonts w:ascii="Arial" w:hAnsi="Arial" w:cs="Arial"/>
                <w:b/>
                <w:bCs/>
                <w:sz w:val="22"/>
                <w:szCs w:val="22"/>
              </w:rPr>
              <w:t>G</w:t>
            </w:r>
            <w:r w:rsidR="00312B98" w:rsidRPr="00B4592A">
              <w:rPr>
                <w:rFonts w:ascii="Arial" w:hAnsi="Arial" w:cs="Arial"/>
                <w:b/>
                <w:bCs/>
                <w:sz w:val="22"/>
                <w:szCs w:val="22"/>
              </w:rPr>
              <w:t xml:space="preserve"> - </w:t>
            </w:r>
            <w:r w:rsidR="00312B98" w:rsidRPr="00B4592A">
              <w:rPr>
                <w:rFonts w:ascii="Arial" w:hAnsi="Arial" w:cs="Arial"/>
                <w:b/>
                <w:bCs/>
                <w:sz w:val="22"/>
                <w:szCs w:val="22"/>
                <w:shd w:val="solid" w:color="66CCFF" w:fill="auto"/>
              </w:rPr>
              <w:t>Conditions de paiement</w:t>
            </w:r>
            <w:r w:rsidR="00542D32" w:rsidRPr="00B4592A">
              <w:rPr>
                <w:rFonts w:ascii="Arial" w:hAnsi="Arial" w:cs="Arial"/>
                <w:b/>
                <w:bCs/>
                <w:sz w:val="22"/>
                <w:szCs w:val="22"/>
                <w:shd w:val="solid" w:color="66CCFF" w:fill="auto"/>
              </w:rPr>
              <w:t>.</w:t>
            </w:r>
          </w:p>
        </w:tc>
      </w:tr>
    </w:tbl>
    <w:p w:rsidR="007B2303" w:rsidRPr="00B4592A" w:rsidRDefault="007B2303" w:rsidP="00BA20FC">
      <w:pPr>
        <w:jc w:val="both"/>
        <w:rPr>
          <w:rFonts w:ascii="Arial" w:hAnsi="Arial" w:cs="Arial"/>
        </w:rPr>
      </w:pPr>
    </w:p>
    <w:p w:rsidR="00A76E1C" w:rsidRPr="00B4592A" w:rsidRDefault="00A76E1C" w:rsidP="00BA20FC">
      <w:pPr>
        <w:jc w:val="both"/>
        <w:rPr>
          <w:rFonts w:ascii="Arial" w:hAnsi="Arial" w:cs="Arial"/>
          <w:bCs/>
        </w:rPr>
      </w:pPr>
      <w:r w:rsidRPr="00B4592A">
        <w:rPr>
          <w:rFonts w:ascii="Arial" w:hAnsi="Arial" w:cs="Arial"/>
          <w:bCs/>
          <w:color w:val="66CCFF"/>
          <w:position w:val="-2"/>
        </w:rPr>
        <w:sym w:font="Wingdings" w:char="F06E"/>
      </w:r>
      <w:r w:rsidRPr="00B4592A">
        <w:rPr>
          <w:rFonts w:ascii="Arial" w:hAnsi="Arial" w:cs="Arial"/>
          <w:bCs/>
          <w:color w:val="66CCFF"/>
          <w:position w:val="-2"/>
        </w:rPr>
        <w:t> </w:t>
      </w:r>
      <w:r w:rsidRPr="00B4592A">
        <w:rPr>
          <w:rFonts w:ascii="Arial" w:hAnsi="Arial" w:cs="Arial"/>
          <w:bCs/>
        </w:rPr>
        <w:t>Compte à créditer :</w:t>
      </w:r>
    </w:p>
    <w:p w:rsidR="007B2303" w:rsidRPr="00B4592A" w:rsidRDefault="007B2303" w:rsidP="00BA20FC">
      <w:pPr>
        <w:jc w:val="both"/>
        <w:rPr>
          <w:rFonts w:ascii="Arial" w:hAnsi="Arial" w:cs="Arial"/>
          <w:i/>
          <w:sz w:val="18"/>
          <w:szCs w:val="18"/>
        </w:rPr>
      </w:pPr>
      <w:r w:rsidRPr="00B4592A">
        <w:rPr>
          <w:rFonts w:ascii="Arial" w:hAnsi="Arial" w:cs="Arial"/>
          <w:i/>
          <w:sz w:val="18"/>
          <w:szCs w:val="18"/>
        </w:rPr>
        <w:t xml:space="preserve">(Joindre un </w:t>
      </w:r>
      <w:r w:rsidR="00921016" w:rsidRPr="00B4592A">
        <w:rPr>
          <w:rFonts w:ascii="Arial" w:hAnsi="Arial" w:cs="Arial"/>
          <w:i/>
          <w:sz w:val="18"/>
          <w:szCs w:val="18"/>
        </w:rPr>
        <w:t>relevé</w:t>
      </w:r>
      <w:r w:rsidRPr="00B4592A">
        <w:rPr>
          <w:rFonts w:ascii="Arial" w:hAnsi="Arial" w:cs="Arial"/>
          <w:i/>
          <w:sz w:val="18"/>
          <w:szCs w:val="18"/>
        </w:rPr>
        <w:t xml:space="preserve"> d</w:t>
      </w:r>
      <w:r w:rsidR="009F7DC5">
        <w:rPr>
          <w:rFonts w:ascii="Arial" w:hAnsi="Arial" w:cs="Arial"/>
          <w:i/>
          <w:sz w:val="18"/>
          <w:szCs w:val="18"/>
        </w:rPr>
        <w:t>’</w:t>
      </w:r>
      <w:r w:rsidRPr="00B4592A">
        <w:rPr>
          <w:rFonts w:ascii="Arial" w:hAnsi="Arial" w:cs="Arial"/>
          <w:i/>
          <w:sz w:val="18"/>
          <w:szCs w:val="18"/>
        </w:rPr>
        <w:t>identité bancaire ou postal.)</w:t>
      </w:r>
    </w:p>
    <w:p w:rsidR="007B2303" w:rsidRPr="00B4592A" w:rsidRDefault="007B2303" w:rsidP="00BA20FC">
      <w:pPr>
        <w:jc w:val="both"/>
        <w:rPr>
          <w:rFonts w:ascii="Arial" w:hAnsi="Arial" w:cs="Arial"/>
        </w:rPr>
      </w:pPr>
    </w:p>
    <w:p w:rsidR="007B2303" w:rsidRPr="00B4592A" w:rsidRDefault="007B2303" w:rsidP="00BA20FC">
      <w:pPr>
        <w:jc w:val="both"/>
        <w:rPr>
          <w:rFonts w:ascii="Arial" w:hAnsi="Arial" w:cs="Arial"/>
        </w:rPr>
      </w:pPr>
      <w:r w:rsidRPr="00B4592A">
        <w:rPr>
          <w:rFonts w:ascii="Arial" w:hAnsi="Arial" w:cs="Arial"/>
        </w:rPr>
        <w:t>Nom de l</w:t>
      </w:r>
      <w:r w:rsidR="009F7DC5">
        <w:rPr>
          <w:rFonts w:ascii="Arial" w:hAnsi="Arial" w:cs="Arial"/>
        </w:rPr>
        <w:t>’</w:t>
      </w:r>
      <w:r w:rsidRPr="00B4592A">
        <w:rPr>
          <w:rFonts w:ascii="Arial" w:hAnsi="Arial" w:cs="Arial"/>
        </w:rPr>
        <w:t>établissement bancaire :</w:t>
      </w:r>
    </w:p>
    <w:p w:rsidR="007B2303" w:rsidRPr="00B4592A" w:rsidRDefault="007B2303" w:rsidP="00BA20FC">
      <w:pPr>
        <w:jc w:val="both"/>
        <w:rPr>
          <w:rFonts w:ascii="Arial" w:hAnsi="Arial" w:cs="Arial"/>
        </w:rPr>
      </w:pPr>
    </w:p>
    <w:p w:rsidR="007B2303" w:rsidRPr="00B4592A" w:rsidRDefault="007B2303" w:rsidP="00BA20FC">
      <w:pPr>
        <w:jc w:val="both"/>
        <w:rPr>
          <w:rFonts w:ascii="Arial" w:hAnsi="Arial" w:cs="Arial"/>
        </w:rPr>
      </w:pPr>
      <w:r w:rsidRPr="00B4592A">
        <w:rPr>
          <w:rFonts w:ascii="Arial" w:hAnsi="Arial" w:cs="Arial"/>
        </w:rPr>
        <w:t>Numéro de compte :</w:t>
      </w:r>
    </w:p>
    <w:p w:rsidR="00A76E1C" w:rsidRPr="00B4592A" w:rsidRDefault="00A76E1C" w:rsidP="00BA20FC">
      <w:pPr>
        <w:jc w:val="both"/>
        <w:rPr>
          <w:rFonts w:ascii="Arial" w:hAnsi="Arial" w:cs="Arial"/>
          <w:bCs/>
        </w:rPr>
      </w:pPr>
    </w:p>
    <w:p w:rsidR="00A76E1C" w:rsidRPr="00B4592A" w:rsidRDefault="00A76E1C" w:rsidP="00BA20FC">
      <w:pPr>
        <w:jc w:val="both"/>
        <w:rPr>
          <w:rFonts w:ascii="Arial" w:hAnsi="Arial" w:cs="Arial"/>
        </w:rPr>
      </w:pPr>
      <w:r w:rsidRPr="00B4592A">
        <w:rPr>
          <w:rFonts w:ascii="Arial" w:hAnsi="Arial" w:cs="Arial"/>
          <w:bCs/>
          <w:color w:val="66CCFF"/>
          <w:position w:val="-2"/>
        </w:rPr>
        <w:sym w:font="Wingdings" w:char="F06E"/>
      </w:r>
      <w:r w:rsidRPr="00B4592A">
        <w:rPr>
          <w:rFonts w:ascii="Arial" w:hAnsi="Arial" w:cs="Arial"/>
          <w:bCs/>
          <w:color w:val="66CCFF"/>
          <w:position w:val="-2"/>
        </w:rPr>
        <w:t> </w:t>
      </w:r>
      <w:r w:rsidR="00FD53D2" w:rsidRPr="00B4592A">
        <w:rPr>
          <w:rFonts w:ascii="Arial" w:hAnsi="Arial" w:cs="Arial"/>
          <w:bCs/>
        </w:rPr>
        <w:t>Conditions de paiement prévues par le contrat de sous-traitance</w:t>
      </w:r>
      <w:r w:rsidRPr="00B4592A">
        <w:rPr>
          <w:rFonts w:ascii="Arial" w:hAnsi="Arial" w:cs="Arial"/>
          <w:bCs/>
        </w:rPr>
        <w:t> :</w:t>
      </w:r>
    </w:p>
    <w:p w:rsidR="00A76E1C" w:rsidRPr="00B4592A" w:rsidRDefault="00A76E1C" w:rsidP="00BA20FC">
      <w:pPr>
        <w:jc w:val="both"/>
        <w:rPr>
          <w:rFonts w:ascii="Arial" w:hAnsi="Arial" w:cs="Arial"/>
          <w:bCs/>
        </w:rPr>
      </w:pPr>
    </w:p>
    <w:p w:rsidR="007B2303" w:rsidRPr="00B4592A" w:rsidRDefault="00A76E1C" w:rsidP="00BA20FC">
      <w:pPr>
        <w:jc w:val="both"/>
        <w:rPr>
          <w:rFonts w:ascii="Arial" w:hAnsi="Arial" w:cs="Arial"/>
          <w:bCs/>
        </w:rPr>
      </w:pPr>
      <w:r w:rsidRPr="00B4592A">
        <w:rPr>
          <w:rFonts w:ascii="Arial" w:hAnsi="Arial" w:cs="Arial"/>
          <w:color w:val="66CCFF"/>
          <w:position w:val="-2"/>
        </w:rPr>
        <w:sym w:font="Wingdings" w:char="F06E"/>
      </w:r>
      <w:r w:rsidRPr="00B4592A">
        <w:rPr>
          <w:rFonts w:ascii="Arial" w:hAnsi="Arial" w:cs="Arial"/>
          <w:color w:val="66CCFF"/>
          <w:position w:val="-2"/>
        </w:rPr>
        <w:t> </w:t>
      </w:r>
      <w:r w:rsidR="007B2303" w:rsidRPr="00B4592A">
        <w:rPr>
          <w:rFonts w:ascii="Arial" w:hAnsi="Arial" w:cs="Arial"/>
        </w:rPr>
        <w:t xml:space="preserve">Le sous-traitant </w:t>
      </w:r>
      <w:r w:rsidR="00C70F31" w:rsidRPr="00B4592A">
        <w:rPr>
          <w:rFonts w:ascii="Arial" w:hAnsi="Arial" w:cs="Arial"/>
        </w:rPr>
        <w:t>demande à</w:t>
      </w:r>
      <w:r w:rsidR="007B2303" w:rsidRPr="00B4592A">
        <w:rPr>
          <w:rFonts w:ascii="Arial" w:hAnsi="Arial" w:cs="Arial"/>
        </w:rPr>
        <w:t xml:space="preserve"> béné</w:t>
      </w:r>
      <w:r w:rsidR="00C70F31" w:rsidRPr="00B4592A">
        <w:rPr>
          <w:rFonts w:ascii="Arial" w:hAnsi="Arial" w:cs="Arial"/>
        </w:rPr>
        <w:t>ficier d</w:t>
      </w:r>
      <w:r w:rsidR="009F7DC5">
        <w:rPr>
          <w:rFonts w:ascii="Arial" w:hAnsi="Arial" w:cs="Arial"/>
        </w:rPr>
        <w:t>’</w:t>
      </w:r>
      <w:r w:rsidR="00C70F31" w:rsidRPr="00B4592A">
        <w:rPr>
          <w:rFonts w:ascii="Arial" w:hAnsi="Arial" w:cs="Arial"/>
        </w:rPr>
        <w:t xml:space="preserve">une </w:t>
      </w:r>
      <w:r w:rsidR="007B2303" w:rsidRPr="00B4592A">
        <w:rPr>
          <w:rFonts w:ascii="Arial" w:hAnsi="Arial" w:cs="Arial"/>
        </w:rPr>
        <w:t>avance :</w:t>
      </w:r>
      <w:r w:rsidR="007B2303" w:rsidRPr="00B4592A">
        <w:rPr>
          <w:rFonts w:ascii="Arial" w:hAnsi="Arial" w:cs="Arial"/>
        </w:rPr>
        <w:tab/>
      </w:r>
      <w:r w:rsidR="007B2303" w:rsidRPr="00B4592A">
        <w:rPr>
          <w:rFonts w:ascii="Arial" w:hAnsi="Arial" w:cs="Arial"/>
        </w:rPr>
        <w:tab/>
      </w:r>
      <w:r w:rsidR="007B2303" w:rsidRPr="00B4592A">
        <w:rPr>
          <w:rFonts w:ascii="Arial" w:hAnsi="Arial" w:cs="Arial"/>
        </w:rPr>
        <w:tab/>
      </w:r>
      <w:r w:rsidR="00653F4E" w:rsidRPr="00B4592A">
        <w:rPr>
          <w:rFonts w:ascii="Arial" w:hAnsi="Arial" w:cs="Arial"/>
        </w:rPr>
        <w:fldChar w:fldCharType="begin">
          <w:ffData>
            <w:name w:val="CaseACocher111"/>
            <w:enabled/>
            <w:calcOnExit w:val="0"/>
            <w:checkBox>
              <w:sizeAuto/>
              <w:default w:val="0"/>
            </w:checkBox>
          </w:ffData>
        </w:fldChar>
      </w:r>
      <w:r w:rsidR="007B2303" w:rsidRPr="00B4592A">
        <w:rPr>
          <w:rFonts w:ascii="Arial" w:hAnsi="Arial" w:cs="Arial"/>
        </w:rPr>
        <w:instrText xml:space="preserve"> FORMCHECKBOX </w:instrText>
      </w:r>
      <w:r w:rsidR="00F816AF">
        <w:rPr>
          <w:rFonts w:ascii="Arial" w:hAnsi="Arial" w:cs="Arial"/>
        </w:rPr>
      </w:r>
      <w:r w:rsidR="00F816AF">
        <w:rPr>
          <w:rFonts w:ascii="Arial" w:hAnsi="Arial" w:cs="Arial"/>
        </w:rPr>
        <w:fldChar w:fldCharType="separate"/>
      </w:r>
      <w:r w:rsidR="00653F4E" w:rsidRPr="00B4592A">
        <w:rPr>
          <w:rFonts w:ascii="Arial" w:hAnsi="Arial" w:cs="Arial"/>
        </w:rPr>
        <w:fldChar w:fldCharType="end"/>
      </w:r>
      <w:r w:rsidR="007B2303" w:rsidRPr="00B4592A">
        <w:rPr>
          <w:rFonts w:ascii="Arial" w:hAnsi="Arial" w:cs="Arial"/>
        </w:rPr>
        <w:tab/>
        <w:t>NON</w:t>
      </w:r>
      <w:r w:rsidR="007B2303" w:rsidRPr="00B4592A">
        <w:rPr>
          <w:rFonts w:ascii="Arial" w:hAnsi="Arial" w:cs="Arial"/>
        </w:rPr>
        <w:tab/>
      </w:r>
      <w:r w:rsidR="007B2303" w:rsidRPr="00B4592A">
        <w:rPr>
          <w:rFonts w:ascii="Arial" w:hAnsi="Arial" w:cs="Arial"/>
        </w:rPr>
        <w:tab/>
      </w:r>
      <w:r w:rsidR="007B2303" w:rsidRPr="00B4592A">
        <w:rPr>
          <w:rFonts w:ascii="Arial" w:hAnsi="Arial" w:cs="Arial"/>
        </w:rPr>
        <w:tab/>
      </w:r>
      <w:r w:rsidR="00653F4E" w:rsidRPr="00B4592A">
        <w:rPr>
          <w:rFonts w:ascii="Arial" w:hAnsi="Arial" w:cs="Arial"/>
        </w:rPr>
        <w:fldChar w:fldCharType="begin">
          <w:ffData>
            <w:name w:val="CaseACocher111"/>
            <w:enabled/>
            <w:calcOnExit w:val="0"/>
            <w:checkBox>
              <w:sizeAuto/>
              <w:default w:val="0"/>
            </w:checkBox>
          </w:ffData>
        </w:fldChar>
      </w:r>
      <w:r w:rsidR="007B2303" w:rsidRPr="00B4592A">
        <w:rPr>
          <w:rFonts w:ascii="Arial" w:hAnsi="Arial" w:cs="Arial"/>
        </w:rPr>
        <w:instrText xml:space="preserve"> FORMCHECKBOX </w:instrText>
      </w:r>
      <w:r w:rsidR="00F816AF">
        <w:rPr>
          <w:rFonts w:ascii="Arial" w:hAnsi="Arial" w:cs="Arial"/>
        </w:rPr>
      </w:r>
      <w:r w:rsidR="00F816AF">
        <w:rPr>
          <w:rFonts w:ascii="Arial" w:hAnsi="Arial" w:cs="Arial"/>
        </w:rPr>
        <w:fldChar w:fldCharType="separate"/>
      </w:r>
      <w:r w:rsidR="00653F4E" w:rsidRPr="00B4592A">
        <w:rPr>
          <w:rFonts w:ascii="Arial" w:hAnsi="Arial" w:cs="Arial"/>
        </w:rPr>
        <w:fldChar w:fldCharType="end"/>
      </w:r>
      <w:r w:rsidR="007B2303" w:rsidRPr="00B4592A">
        <w:rPr>
          <w:rFonts w:ascii="Arial" w:hAnsi="Arial" w:cs="Arial"/>
        </w:rPr>
        <w:tab/>
        <w:t>OUI</w:t>
      </w:r>
    </w:p>
    <w:p w:rsidR="00A76E1C" w:rsidRPr="00B4592A" w:rsidRDefault="007B2303" w:rsidP="00BA20FC">
      <w:pPr>
        <w:jc w:val="both"/>
        <w:rPr>
          <w:rFonts w:ascii="Arial" w:hAnsi="Arial" w:cs="Arial"/>
          <w:i/>
          <w:sz w:val="18"/>
          <w:szCs w:val="18"/>
        </w:rPr>
      </w:pPr>
      <w:r w:rsidRPr="00B4592A">
        <w:rPr>
          <w:rFonts w:ascii="Arial" w:hAnsi="Arial" w:cs="Arial"/>
          <w:i/>
          <w:sz w:val="18"/>
          <w:szCs w:val="18"/>
        </w:rPr>
        <w:t>(Cocher la case correspondante.)</w:t>
      </w:r>
    </w:p>
    <w:p w:rsidR="003A6CC3" w:rsidRPr="00B4592A" w:rsidRDefault="003A6CC3" w:rsidP="00BA20FC">
      <w:pPr>
        <w:jc w:val="both"/>
        <w:rPr>
          <w:rFonts w:ascii="Arial" w:hAnsi="Arial" w:cs="Arial"/>
          <w:i/>
          <w:sz w:val="18"/>
          <w:szCs w:val="18"/>
        </w:rPr>
      </w:pPr>
    </w:p>
    <w:p w:rsidR="003A6CC3" w:rsidRPr="00B4592A" w:rsidRDefault="003A6CC3"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B4592A" w:rsidTr="007B2303">
        <w:tc>
          <w:tcPr>
            <w:tcW w:w="10277" w:type="dxa"/>
            <w:shd w:val="solid" w:color="66CCFF" w:fill="auto"/>
          </w:tcPr>
          <w:p w:rsidR="00720CF6" w:rsidRPr="00B4592A" w:rsidRDefault="00954EAC" w:rsidP="003706C5">
            <w:pPr>
              <w:spacing w:before="40" w:after="40"/>
              <w:rPr>
                <w:rFonts w:ascii="Arial" w:hAnsi="Arial" w:cs="Arial"/>
                <w:b/>
                <w:bCs/>
                <w:sz w:val="22"/>
                <w:szCs w:val="22"/>
              </w:rPr>
            </w:pPr>
            <w:r w:rsidRPr="00B4592A">
              <w:rPr>
                <w:rFonts w:ascii="Arial" w:hAnsi="Arial" w:cs="Arial"/>
                <w:b/>
                <w:bCs/>
                <w:sz w:val="22"/>
                <w:szCs w:val="22"/>
              </w:rPr>
              <w:t>H</w:t>
            </w:r>
            <w:r w:rsidR="00720CF6" w:rsidRPr="00B4592A">
              <w:rPr>
                <w:rFonts w:ascii="Arial" w:hAnsi="Arial" w:cs="Arial"/>
                <w:b/>
                <w:bCs/>
                <w:sz w:val="22"/>
                <w:szCs w:val="22"/>
              </w:rPr>
              <w:t xml:space="preserve"> </w:t>
            </w:r>
            <w:r w:rsidR="00AD634C" w:rsidRPr="00B4592A">
              <w:rPr>
                <w:rFonts w:ascii="Arial" w:hAnsi="Arial" w:cs="Arial"/>
                <w:b/>
                <w:bCs/>
                <w:sz w:val="22"/>
                <w:szCs w:val="22"/>
              </w:rPr>
              <w:t>-</w:t>
            </w:r>
            <w:r w:rsidR="00720CF6" w:rsidRPr="00B4592A">
              <w:rPr>
                <w:rFonts w:ascii="Arial" w:hAnsi="Arial" w:cs="Arial"/>
                <w:b/>
                <w:bCs/>
                <w:sz w:val="22"/>
                <w:szCs w:val="22"/>
              </w:rPr>
              <w:t xml:space="preserve"> </w:t>
            </w:r>
            <w:r w:rsidR="00AD634C" w:rsidRPr="00B4592A">
              <w:rPr>
                <w:rFonts w:ascii="Arial" w:hAnsi="Arial" w:cs="Arial"/>
                <w:b/>
                <w:bCs/>
                <w:sz w:val="22"/>
                <w:szCs w:val="22"/>
              </w:rPr>
              <w:t>Capacités du</w:t>
            </w:r>
            <w:r w:rsidR="00720CF6" w:rsidRPr="00B4592A">
              <w:rPr>
                <w:rFonts w:ascii="Arial" w:hAnsi="Arial" w:cs="Arial"/>
                <w:b/>
                <w:bCs/>
                <w:sz w:val="22"/>
                <w:szCs w:val="22"/>
              </w:rPr>
              <w:t xml:space="preserve"> sous-traitant</w:t>
            </w:r>
            <w:r w:rsidR="007B2303" w:rsidRPr="00B4592A">
              <w:rPr>
                <w:rFonts w:ascii="Arial" w:hAnsi="Arial" w:cs="Arial"/>
                <w:b/>
                <w:bCs/>
                <w:sz w:val="22"/>
                <w:szCs w:val="22"/>
              </w:rPr>
              <w:t>.</w:t>
            </w:r>
          </w:p>
        </w:tc>
      </w:tr>
    </w:tbl>
    <w:p w:rsidR="00A76E1C" w:rsidRPr="00B4592A" w:rsidRDefault="00A76E1C" w:rsidP="00BA20FC">
      <w:pPr>
        <w:jc w:val="both"/>
        <w:rPr>
          <w:rFonts w:ascii="Arial" w:hAnsi="Arial" w:cs="Arial"/>
        </w:rPr>
      </w:pPr>
    </w:p>
    <w:p w:rsidR="001E0CE0" w:rsidRPr="00B4592A" w:rsidRDefault="001E0CE0" w:rsidP="00BA20FC">
      <w:pPr>
        <w:jc w:val="both"/>
        <w:rPr>
          <w:rFonts w:ascii="Arial" w:hAnsi="Arial" w:cs="Arial"/>
          <w:position w:val="-1"/>
        </w:rPr>
      </w:pPr>
      <w:r w:rsidRPr="00B4592A">
        <w:rPr>
          <w:rFonts w:ascii="Arial" w:hAnsi="Arial" w:cs="Arial"/>
          <w:position w:val="-1"/>
        </w:rPr>
        <w:t>Récapitulatif des pièces</w:t>
      </w:r>
      <w:r w:rsidR="00372816">
        <w:rPr>
          <w:rFonts w:ascii="Arial" w:hAnsi="Arial" w:cs="Arial"/>
          <w:position w:val="-1"/>
        </w:rPr>
        <w:t xml:space="preserve"> </w:t>
      </w:r>
      <w:r w:rsidRPr="00B4592A">
        <w:rPr>
          <w:rFonts w:ascii="Arial" w:hAnsi="Arial" w:cs="Arial"/>
        </w:rPr>
        <w:t>demandées par le pouvoir adjudicateur dans l</w:t>
      </w:r>
      <w:r w:rsidR="009F7DC5">
        <w:rPr>
          <w:rFonts w:ascii="Arial" w:hAnsi="Arial" w:cs="Arial"/>
        </w:rPr>
        <w:t>’</w:t>
      </w:r>
      <w:r w:rsidRPr="00B4592A">
        <w:rPr>
          <w:rFonts w:ascii="Arial" w:hAnsi="Arial" w:cs="Arial"/>
        </w:rPr>
        <w:t>avis d</w:t>
      </w:r>
      <w:r w:rsidR="009F7DC5">
        <w:rPr>
          <w:rFonts w:ascii="Arial" w:hAnsi="Arial" w:cs="Arial"/>
        </w:rPr>
        <w:t>’</w:t>
      </w:r>
      <w:r w:rsidR="004A4DB5">
        <w:rPr>
          <w:rFonts w:ascii="Arial" w:hAnsi="Arial" w:cs="Arial"/>
        </w:rPr>
        <w:t>appel public à la concurrence ou</w:t>
      </w:r>
      <w:r w:rsidRPr="00B4592A">
        <w:rPr>
          <w:rFonts w:ascii="Arial" w:hAnsi="Arial" w:cs="Arial"/>
        </w:rPr>
        <w:t xml:space="preserve"> le règlement de consultation </w:t>
      </w:r>
      <w:r w:rsidRPr="00B4592A">
        <w:rPr>
          <w:rFonts w:ascii="Arial" w:hAnsi="Arial" w:cs="Arial"/>
          <w:position w:val="-1"/>
        </w:rPr>
        <w:t>qui doivent être fournies, en annexe du présent document, par le sous-traitant pour justifier de ses capacités professionnelles, techniques et financières :</w:t>
      </w:r>
    </w:p>
    <w:p w:rsidR="003706C5" w:rsidRPr="00B4592A" w:rsidRDefault="003706C5" w:rsidP="00BA20FC">
      <w:pPr>
        <w:jc w:val="both"/>
        <w:rPr>
          <w:rFonts w:ascii="Arial" w:hAnsi="Arial" w:cs="Arial"/>
          <w:position w:val="-1"/>
        </w:rPr>
      </w:pPr>
    </w:p>
    <w:p w:rsidR="00372816" w:rsidRPr="00096CD2" w:rsidRDefault="00372816" w:rsidP="00372816">
      <w:pPr>
        <w:tabs>
          <w:tab w:val="left" w:pos="426"/>
        </w:tabs>
        <w:jc w:val="both"/>
        <w:rPr>
          <w:rFonts w:ascii="Arial" w:hAnsi="Arial" w:cs="Arial"/>
          <w:position w:val="-1"/>
        </w:rPr>
      </w:pPr>
    </w:p>
    <w:p w:rsidR="00372816" w:rsidRDefault="00372816" w:rsidP="00372816">
      <w:pPr>
        <w:numPr>
          <w:ilvl w:val="0"/>
          <w:numId w:val="9"/>
        </w:numPr>
        <w:tabs>
          <w:tab w:val="left" w:pos="426"/>
        </w:tabs>
        <w:suppressAutoHyphens/>
        <w:jc w:val="both"/>
        <w:rPr>
          <w:rFonts w:ascii="Arial" w:hAnsi="Arial" w:cs="Arial"/>
          <w:position w:val="-1"/>
        </w:rPr>
      </w:pPr>
      <w:r w:rsidRPr="00986A18">
        <w:rPr>
          <w:rFonts w:ascii="Arial" w:hAnsi="Arial" w:cs="Arial"/>
          <w:position w:val="-1"/>
        </w:rPr>
        <w:t>Déclaration concernant le chiffre d’affaires global et le chiffre d’affaires concernant les fournitures, services ou travaux objet du marché, réalisés au cours des trois derniers exercices disponibles ;</w:t>
      </w:r>
    </w:p>
    <w:p w:rsidR="00372816" w:rsidRPr="00986A18" w:rsidRDefault="00372816" w:rsidP="00372816">
      <w:pPr>
        <w:tabs>
          <w:tab w:val="left" w:pos="426"/>
        </w:tabs>
        <w:ind w:left="1290"/>
        <w:jc w:val="both"/>
        <w:rPr>
          <w:rFonts w:ascii="Arial" w:hAnsi="Arial" w:cs="Arial"/>
          <w:position w:val="-1"/>
        </w:rPr>
      </w:pPr>
    </w:p>
    <w:p w:rsidR="00372816" w:rsidRDefault="00372816" w:rsidP="00372816">
      <w:pPr>
        <w:numPr>
          <w:ilvl w:val="0"/>
          <w:numId w:val="9"/>
        </w:numPr>
        <w:tabs>
          <w:tab w:val="left" w:pos="426"/>
        </w:tabs>
        <w:suppressAutoHyphens/>
        <w:jc w:val="both"/>
        <w:rPr>
          <w:rFonts w:ascii="Arial" w:hAnsi="Arial" w:cs="Arial"/>
          <w:position w:val="-1"/>
        </w:rPr>
      </w:pPr>
      <w:r w:rsidRPr="00986A18">
        <w:rPr>
          <w:rFonts w:ascii="Arial" w:hAnsi="Arial" w:cs="Arial"/>
          <w:position w:val="-1"/>
        </w:rPr>
        <w:t>Les bilans et comptes de résultat, concernant les 3 dernières années des opérateurs économiques pour lesquels l’établissement des bilans est obligatoire en vertu de la loi ;</w:t>
      </w:r>
    </w:p>
    <w:p w:rsidR="00372816" w:rsidRPr="00986A18" w:rsidRDefault="00372816" w:rsidP="00372816">
      <w:pPr>
        <w:tabs>
          <w:tab w:val="left" w:pos="426"/>
        </w:tabs>
        <w:ind w:left="1290"/>
        <w:jc w:val="both"/>
        <w:rPr>
          <w:rFonts w:ascii="Arial" w:hAnsi="Arial" w:cs="Arial"/>
          <w:position w:val="-1"/>
        </w:rPr>
      </w:pPr>
    </w:p>
    <w:p w:rsidR="00372816" w:rsidRPr="006F3F16" w:rsidRDefault="00372816" w:rsidP="00372816">
      <w:pPr>
        <w:numPr>
          <w:ilvl w:val="0"/>
          <w:numId w:val="9"/>
        </w:numPr>
        <w:tabs>
          <w:tab w:val="left" w:pos="426"/>
        </w:tabs>
        <w:suppressAutoHyphens/>
        <w:jc w:val="both"/>
        <w:rPr>
          <w:rFonts w:ascii="Arial" w:hAnsi="Arial" w:cs="Arial"/>
          <w:position w:val="-1"/>
        </w:rPr>
      </w:pPr>
      <w:r w:rsidRPr="006F3F16">
        <w:rPr>
          <w:rFonts w:ascii="Arial" w:hAnsi="Arial" w:cs="Arial"/>
          <w:position w:val="-1"/>
        </w:rPr>
        <w:t>Déclaration indiquant les effectifs moyens annuels du candidat et l'importance du personnel d'encadrement pour chacune des trois dernières années ;</w:t>
      </w:r>
    </w:p>
    <w:p w:rsidR="00372816" w:rsidRPr="006F3F16" w:rsidRDefault="00372816" w:rsidP="00372816">
      <w:pPr>
        <w:tabs>
          <w:tab w:val="left" w:pos="426"/>
        </w:tabs>
        <w:ind w:left="930"/>
        <w:jc w:val="both"/>
        <w:rPr>
          <w:rFonts w:ascii="Arial" w:hAnsi="Arial" w:cs="Arial"/>
          <w:position w:val="-1"/>
        </w:rPr>
      </w:pPr>
    </w:p>
    <w:p w:rsidR="00372816" w:rsidRDefault="00372816" w:rsidP="00372816">
      <w:pPr>
        <w:numPr>
          <w:ilvl w:val="0"/>
          <w:numId w:val="9"/>
        </w:numPr>
        <w:tabs>
          <w:tab w:val="left" w:pos="426"/>
        </w:tabs>
        <w:suppressAutoHyphens/>
        <w:jc w:val="both"/>
        <w:rPr>
          <w:rFonts w:ascii="Arial" w:hAnsi="Arial" w:cs="Arial"/>
          <w:position w:val="-1"/>
        </w:rPr>
      </w:pPr>
      <w:r w:rsidRPr="006F3F16">
        <w:rPr>
          <w:rFonts w:ascii="Arial" w:hAnsi="Arial" w:cs="Arial"/>
          <w:position w:val="-1"/>
        </w:rPr>
        <w:t>Présentation d'une liste des principaux services effectués au cours des trois dernières années, indiquant le montant, la date et le destinataire public ou privé. Les prestations de services sont prouvées par des attestations du destinataire ou, à défaut, par une déclaration de l'opérateur économique ;</w:t>
      </w:r>
    </w:p>
    <w:p w:rsidR="00372816" w:rsidRDefault="00372816" w:rsidP="00372816">
      <w:pPr>
        <w:tabs>
          <w:tab w:val="left" w:pos="426"/>
        </w:tabs>
        <w:ind w:left="1290"/>
        <w:jc w:val="both"/>
        <w:rPr>
          <w:rFonts w:ascii="Arial" w:hAnsi="Arial" w:cs="Arial"/>
          <w:position w:val="-1"/>
        </w:rPr>
      </w:pPr>
    </w:p>
    <w:p w:rsidR="00372816" w:rsidRDefault="00372816" w:rsidP="00372816">
      <w:pPr>
        <w:numPr>
          <w:ilvl w:val="0"/>
          <w:numId w:val="9"/>
        </w:numPr>
        <w:tabs>
          <w:tab w:val="left" w:pos="426"/>
        </w:tabs>
        <w:suppressAutoHyphens/>
        <w:jc w:val="both"/>
        <w:rPr>
          <w:rFonts w:ascii="Arial" w:hAnsi="Arial" w:cs="Arial"/>
          <w:position w:val="-1"/>
        </w:rPr>
      </w:pPr>
      <w:r w:rsidRPr="00986A18">
        <w:rPr>
          <w:rFonts w:ascii="Arial" w:hAnsi="Arial" w:cs="Arial"/>
          <w:position w:val="-1"/>
        </w:rPr>
        <w:t>La preuve d’une assurance pour les risques professionnels.</w:t>
      </w:r>
    </w:p>
    <w:p w:rsidR="00372816" w:rsidRPr="00986A18" w:rsidRDefault="00372816" w:rsidP="00372816">
      <w:pPr>
        <w:tabs>
          <w:tab w:val="left" w:pos="426"/>
        </w:tabs>
        <w:ind w:left="1290"/>
        <w:jc w:val="both"/>
        <w:rPr>
          <w:rFonts w:ascii="Arial" w:hAnsi="Arial" w:cs="Arial"/>
          <w:position w:val="-1"/>
        </w:rPr>
      </w:pPr>
    </w:p>
    <w:p w:rsidR="00372816" w:rsidRDefault="00372816" w:rsidP="00372816">
      <w:pPr>
        <w:numPr>
          <w:ilvl w:val="0"/>
          <w:numId w:val="9"/>
        </w:numPr>
        <w:tabs>
          <w:tab w:val="left" w:pos="426"/>
        </w:tabs>
        <w:suppressAutoHyphens/>
        <w:jc w:val="both"/>
        <w:rPr>
          <w:rFonts w:ascii="Arial" w:hAnsi="Arial" w:cs="Arial"/>
          <w:position w:val="-1"/>
        </w:rPr>
      </w:pPr>
      <w:r w:rsidRPr="00986A18">
        <w:rPr>
          <w:rFonts w:ascii="Arial" w:hAnsi="Arial" w:cs="Arial"/>
          <w:position w:val="-1"/>
        </w:rPr>
        <w:t>Les certificats de qualifications professionnelles (notamment ISO, HACCP etc). La preuve de la capacité du candidat peut être apportée par tout moyen, notamment par des certificats d’identité professionnelle.</w:t>
      </w:r>
    </w:p>
    <w:p w:rsidR="00372816" w:rsidRPr="00986A18" w:rsidRDefault="00372816" w:rsidP="00372816">
      <w:pPr>
        <w:tabs>
          <w:tab w:val="left" w:pos="426"/>
        </w:tabs>
        <w:ind w:left="1290"/>
        <w:jc w:val="both"/>
        <w:rPr>
          <w:rFonts w:ascii="Arial" w:hAnsi="Arial" w:cs="Arial"/>
          <w:position w:val="-1"/>
        </w:rPr>
      </w:pPr>
    </w:p>
    <w:p w:rsidR="00372816" w:rsidRPr="00B061D2" w:rsidRDefault="00372816" w:rsidP="00372816">
      <w:pPr>
        <w:numPr>
          <w:ilvl w:val="0"/>
          <w:numId w:val="9"/>
        </w:numPr>
        <w:tabs>
          <w:tab w:val="left" w:pos="426"/>
        </w:tabs>
        <w:suppressAutoHyphens/>
        <w:jc w:val="both"/>
        <w:rPr>
          <w:rFonts w:ascii="Arial" w:hAnsi="Arial" w:cs="Arial"/>
          <w:position w:val="-1"/>
          <w:lang w:eastAsia="ar-SA"/>
        </w:rPr>
      </w:pPr>
      <w:r w:rsidRPr="00B061D2">
        <w:rPr>
          <w:rFonts w:ascii="Arial" w:hAnsi="Arial" w:cs="Arial"/>
          <w:position w:val="-1"/>
          <w:lang w:eastAsia="ar-SA"/>
        </w:rPr>
        <w:t>Le cadre de réponse fourni en annexe du règlement de consultation de la phase candidature, dûment rempli.</w:t>
      </w:r>
    </w:p>
    <w:p w:rsidR="00465954" w:rsidRPr="00B4592A" w:rsidRDefault="00465954" w:rsidP="00465954">
      <w:pPr>
        <w:ind w:left="567"/>
        <w:jc w:val="both"/>
        <w:rPr>
          <w:rFonts w:ascii="Arial" w:hAnsi="Arial" w:cs="Arial"/>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B4592A" w:rsidTr="009D1EA5">
        <w:tc>
          <w:tcPr>
            <w:tcW w:w="10277" w:type="dxa"/>
            <w:shd w:val="solid" w:color="66CCFF" w:fill="auto"/>
          </w:tcPr>
          <w:p w:rsidR="001E0CE0" w:rsidRPr="00B4592A" w:rsidRDefault="00954EAC" w:rsidP="003706C5">
            <w:pPr>
              <w:spacing w:before="40" w:after="40"/>
              <w:rPr>
                <w:rFonts w:ascii="Arial" w:hAnsi="Arial" w:cs="Arial"/>
                <w:b/>
                <w:bCs/>
                <w:sz w:val="22"/>
                <w:szCs w:val="22"/>
              </w:rPr>
            </w:pPr>
            <w:r w:rsidRPr="00B4592A">
              <w:rPr>
                <w:rFonts w:ascii="Arial" w:hAnsi="Arial" w:cs="Arial"/>
                <w:b/>
                <w:bCs/>
                <w:sz w:val="22"/>
                <w:szCs w:val="22"/>
              </w:rPr>
              <w:t>I</w:t>
            </w:r>
            <w:r w:rsidR="001E0CE0" w:rsidRPr="00B4592A">
              <w:rPr>
                <w:rFonts w:ascii="Arial" w:hAnsi="Arial" w:cs="Arial"/>
                <w:b/>
                <w:bCs/>
                <w:sz w:val="22"/>
                <w:szCs w:val="22"/>
              </w:rPr>
              <w:t xml:space="preserve"> - Attestation</w:t>
            </w:r>
            <w:r w:rsidR="00921016" w:rsidRPr="00B4592A">
              <w:rPr>
                <w:rFonts w:ascii="Arial" w:hAnsi="Arial" w:cs="Arial"/>
                <w:b/>
                <w:bCs/>
                <w:sz w:val="22"/>
                <w:szCs w:val="22"/>
              </w:rPr>
              <w:t>s</w:t>
            </w:r>
            <w:r w:rsidR="001E0CE0" w:rsidRPr="00B4592A">
              <w:rPr>
                <w:rFonts w:ascii="Arial" w:hAnsi="Arial" w:cs="Arial"/>
                <w:b/>
                <w:bCs/>
                <w:sz w:val="22"/>
                <w:szCs w:val="22"/>
              </w:rPr>
              <w:t xml:space="preserve"> sur l</w:t>
            </w:r>
            <w:r w:rsidR="009F7DC5">
              <w:rPr>
                <w:rFonts w:ascii="Arial" w:hAnsi="Arial" w:cs="Arial"/>
                <w:b/>
                <w:bCs/>
                <w:sz w:val="22"/>
                <w:szCs w:val="22"/>
              </w:rPr>
              <w:t>’</w:t>
            </w:r>
            <w:r w:rsidR="001E0CE0" w:rsidRPr="00B4592A">
              <w:rPr>
                <w:rFonts w:ascii="Arial" w:hAnsi="Arial" w:cs="Arial"/>
                <w:b/>
                <w:bCs/>
                <w:sz w:val="22"/>
                <w:szCs w:val="22"/>
              </w:rPr>
              <w:t>honneur du sous-traitant.</w:t>
            </w:r>
          </w:p>
        </w:tc>
      </w:tr>
    </w:tbl>
    <w:p w:rsidR="003A6CC3" w:rsidRPr="00B4592A" w:rsidRDefault="003A6CC3" w:rsidP="00BA20FC">
      <w:pPr>
        <w:jc w:val="both"/>
        <w:rPr>
          <w:rFonts w:ascii="Arial" w:hAnsi="Arial" w:cs="Arial"/>
        </w:rPr>
      </w:pPr>
    </w:p>
    <w:p w:rsidR="00346541" w:rsidRPr="00B4592A" w:rsidRDefault="00346541" w:rsidP="00346541">
      <w:pPr>
        <w:tabs>
          <w:tab w:val="left" w:pos="576"/>
        </w:tabs>
        <w:jc w:val="both"/>
        <w:rPr>
          <w:rFonts w:ascii="Arial" w:hAnsi="Arial" w:cs="Arial"/>
          <w:bCs/>
        </w:rPr>
      </w:pPr>
      <w:r w:rsidRPr="00B4592A">
        <w:rPr>
          <w:rFonts w:ascii="Arial" w:hAnsi="Arial" w:cs="Arial"/>
          <w:bCs/>
        </w:rPr>
        <w:t>Le sous-traitant déclare sur l</w:t>
      </w:r>
      <w:r w:rsidR="009F7DC5">
        <w:rPr>
          <w:rFonts w:ascii="Arial" w:hAnsi="Arial" w:cs="Arial"/>
          <w:bCs/>
        </w:rPr>
        <w:t>’</w:t>
      </w:r>
      <w:r w:rsidRPr="00B4592A">
        <w:rPr>
          <w:rFonts w:ascii="Arial" w:hAnsi="Arial" w:cs="Arial"/>
          <w:bCs/>
        </w:rPr>
        <w:t>honneur :</w:t>
      </w:r>
    </w:p>
    <w:p w:rsidR="003F161D" w:rsidRPr="00B4592A" w:rsidRDefault="003F161D" w:rsidP="003F161D">
      <w:pPr>
        <w:pStyle w:val="NormalWeb"/>
        <w:numPr>
          <w:ilvl w:val="0"/>
          <w:numId w:val="11"/>
        </w:numPr>
        <w:spacing w:before="120" w:beforeAutospacing="0" w:after="0" w:afterAutospacing="0"/>
        <w:ind w:left="357" w:hanging="357"/>
        <w:jc w:val="both"/>
        <w:rPr>
          <w:rFonts w:ascii="Arial" w:hAnsi="Arial" w:cs="Arial"/>
          <w:b/>
          <w:sz w:val="20"/>
          <w:szCs w:val="20"/>
        </w:rPr>
      </w:pPr>
      <w:r w:rsidRPr="00B4592A">
        <w:rPr>
          <w:rFonts w:ascii="Arial" w:hAnsi="Arial" w:cs="Arial"/>
          <w:b/>
          <w:i/>
          <w:sz w:val="20"/>
          <w:szCs w:val="20"/>
        </w:rPr>
        <w:lastRenderedPageBreak/>
        <w:t>Condamnation définitive :</w:t>
      </w:r>
    </w:p>
    <w:p w:rsidR="003F161D" w:rsidRPr="00B4592A" w:rsidRDefault="003F161D" w:rsidP="00BC187A">
      <w:pPr>
        <w:pStyle w:val="NormalWeb"/>
        <w:spacing w:before="80" w:beforeAutospacing="0" w:after="0" w:afterAutospacing="0"/>
        <w:jc w:val="both"/>
        <w:rPr>
          <w:rFonts w:ascii="Arial" w:hAnsi="Arial" w:cs="Arial"/>
          <w:sz w:val="20"/>
          <w:szCs w:val="20"/>
        </w:rPr>
      </w:pPr>
      <w:r w:rsidRPr="00B4592A">
        <w:rPr>
          <w:rFonts w:ascii="Arial" w:hAnsi="Arial" w:cs="Arial"/>
          <w:sz w:val="20"/>
          <w:szCs w:val="20"/>
        </w:rPr>
        <w:t>- ne pas avoir fait l</w:t>
      </w:r>
      <w:r w:rsidR="009F7DC5">
        <w:rPr>
          <w:rFonts w:ascii="Arial" w:hAnsi="Arial" w:cs="Arial"/>
          <w:sz w:val="20"/>
          <w:szCs w:val="20"/>
        </w:rPr>
        <w:t>’</w:t>
      </w:r>
      <w:r w:rsidRPr="00B4592A">
        <w:rPr>
          <w:rFonts w:ascii="Arial" w:hAnsi="Arial" w:cs="Arial"/>
          <w:sz w:val="20"/>
          <w:szCs w:val="20"/>
        </w:rPr>
        <w:t>objet, depuis moins de cinq ans, d</w:t>
      </w:r>
      <w:r w:rsidR="009F7DC5">
        <w:rPr>
          <w:rFonts w:ascii="Arial" w:hAnsi="Arial" w:cs="Arial"/>
          <w:sz w:val="20"/>
          <w:szCs w:val="20"/>
        </w:rPr>
        <w:t>’</w:t>
      </w:r>
      <w:r w:rsidRPr="00B4592A">
        <w:rPr>
          <w:rFonts w:ascii="Arial" w:hAnsi="Arial" w:cs="Arial"/>
          <w:sz w:val="20"/>
          <w:szCs w:val="20"/>
        </w:rPr>
        <w:t>une condamnation définitive pour l</w:t>
      </w:r>
      <w:r w:rsidR="009F7DC5">
        <w:rPr>
          <w:rFonts w:ascii="Arial" w:hAnsi="Arial" w:cs="Arial"/>
          <w:sz w:val="20"/>
          <w:szCs w:val="20"/>
        </w:rPr>
        <w:t>’</w:t>
      </w:r>
      <w:r w:rsidRPr="00B4592A">
        <w:rPr>
          <w:rFonts w:ascii="Arial" w:hAnsi="Arial" w:cs="Arial"/>
          <w:sz w:val="20"/>
          <w:szCs w:val="20"/>
        </w:rPr>
        <w:t xml:space="preserve">une des infractions prévues aux articles 222-38, 222-40, </w:t>
      </w:r>
      <w:r w:rsidR="00ED2A47" w:rsidRPr="00B4592A">
        <w:rPr>
          <w:rFonts w:ascii="Arial" w:hAnsi="Arial" w:cs="Arial"/>
          <w:sz w:val="20"/>
          <w:szCs w:val="20"/>
        </w:rPr>
        <w:t xml:space="preserve">225-1, </w:t>
      </w:r>
      <w:r w:rsidRPr="00B4592A">
        <w:rPr>
          <w:rFonts w:ascii="Arial" w:hAnsi="Arial" w:cs="Arial"/>
          <w:sz w:val="20"/>
          <w:szCs w:val="20"/>
        </w:rPr>
        <w:t>226-13, 313-1 à 313-3, 314-1 à 314-3, 324-1 à 324-6, 413-9 à 413-12, 421-1 à 421-2-3, au deuxième alinéa de l</w:t>
      </w:r>
      <w:r w:rsidR="009F7DC5">
        <w:rPr>
          <w:rFonts w:ascii="Arial" w:hAnsi="Arial" w:cs="Arial"/>
          <w:sz w:val="20"/>
          <w:szCs w:val="20"/>
        </w:rPr>
        <w:t>’</w:t>
      </w:r>
      <w:r w:rsidRPr="00B4592A">
        <w:rPr>
          <w:rFonts w:ascii="Arial" w:hAnsi="Arial" w:cs="Arial"/>
          <w:sz w:val="20"/>
          <w:szCs w:val="20"/>
        </w:rPr>
        <w:t>article 421-5, à l</w:t>
      </w:r>
      <w:r w:rsidR="009F7DC5">
        <w:rPr>
          <w:rFonts w:ascii="Arial" w:hAnsi="Arial" w:cs="Arial"/>
          <w:sz w:val="20"/>
          <w:szCs w:val="20"/>
        </w:rPr>
        <w:t>’</w:t>
      </w:r>
      <w:r w:rsidRPr="00B4592A">
        <w:rPr>
          <w:rFonts w:ascii="Arial" w:hAnsi="Arial" w:cs="Arial"/>
          <w:sz w:val="20"/>
          <w:szCs w:val="20"/>
        </w:rPr>
        <w:t>article 433-1, au second alinéa de l</w:t>
      </w:r>
      <w:r w:rsidR="009F7DC5">
        <w:rPr>
          <w:rFonts w:ascii="Arial" w:hAnsi="Arial" w:cs="Arial"/>
          <w:sz w:val="20"/>
          <w:szCs w:val="20"/>
        </w:rPr>
        <w:t>’</w:t>
      </w:r>
      <w:r w:rsidRPr="00B4592A">
        <w:rPr>
          <w:rFonts w:ascii="Arial" w:hAnsi="Arial" w:cs="Arial"/>
          <w:sz w:val="20"/>
          <w:szCs w:val="20"/>
        </w:rPr>
        <w:t>article 433-2, au huitième alinéa de l</w:t>
      </w:r>
      <w:r w:rsidR="009F7DC5">
        <w:rPr>
          <w:rFonts w:ascii="Arial" w:hAnsi="Arial" w:cs="Arial"/>
          <w:sz w:val="20"/>
          <w:szCs w:val="20"/>
        </w:rPr>
        <w:t>’</w:t>
      </w:r>
      <w:r w:rsidRPr="00B4592A">
        <w:rPr>
          <w:rFonts w:ascii="Arial" w:hAnsi="Arial" w:cs="Arial"/>
          <w:sz w:val="20"/>
          <w:szCs w:val="20"/>
        </w:rPr>
        <w:t>article 434-9, au second alinéa de l</w:t>
      </w:r>
      <w:r w:rsidR="009F7DC5">
        <w:rPr>
          <w:rFonts w:ascii="Arial" w:hAnsi="Arial" w:cs="Arial"/>
          <w:sz w:val="20"/>
          <w:szCs w:val="20"/>
        </w:rPr>
        <w:t>’</w:t>
      </w:r>
      <w:r w:rsidRPr="00B4592A">
        <w:rPr>
          <w:rFonts w:ascii="Arial" w:hAnsi="Arial" w:cs="Arial"/>
          <w:sz w:val="20"/>
          <w:szCs w:val="20"/>
        </w:rPr>
        <w:t>article 434-9-1, aux articles 435-3, 435-4, 435-9, 435-10, 441-1 à 441-7, 441-9, 445-1 et 450-1 du code pénal, à l</w:t>
      </w:r>
      <w:r w:rsidR="009F7DC5">
        <w:rPr>
          <w:rFonts w:ascii="Arial" w:hAnsi="Arial" w:cs="Arial"/>
          <w:sz w:val="20"/>
          <w:szCs w:val="20"/>
        </w:rPr>
        <w:t>’</w:t>
      </w:r>
      <w:r w:rsidRPr="00B4592A">
        <w:rPr>
          <w:rFonts w:ascii="Arial" w:hAnsi="Arial" w:cs="Arial"/>
          <w:sz w:val="20"/>
          <w:szCs w:val="20"/>
        </w:rPr>
        <w:t xml:space="preserve">article </w:t>
      </w:r>
      <w:r w:rsidR="00AD2956" w:rsidRPr="00B4592A">
        <w:rPr>
          <w:rFonts w:ascii="Arial" w:hAnsi="Arial" w:cs="Arial"/>
          <w:sz w:val="20"/>
          <w:szCs w:val="20"/>
        </w:rPr>
        <w:t xml:space="preserve">1741 du code général des impôts, </w:t>
      </w:r>
      <w:r w:rsidRPr="00B4592A">
        <w:rPr>
          <w:rFonts w:ascii="Arial" w:hAnsi="Arial" w:cs="Arial"/>
          <w:sz w:val="20"/>
          <w:szCs w:val="20"/>
        </w:rPr>
        <w:t xml:space="preserve">aux articles L. </w:t>
      </w:r>
      <w:smartTag w:uri="urn:schemas-microsoft-com:office:smarttags" w:element="phone">
        <w:smartTagPr>
          <w:attr w:name="ls" w:val="trans"/>
        </w:smartTagPr>
        <w:r w:rsidRPr="00B4592A">
          <w:rPr>
            <w:rFonts w:ascii="Arial" w:hAnsi="Arial" w:cs="Arial"/>
            <w:sz w:val="20"/>
            <w:szCs w:val="20"/>
          </w:rPr>
          <w:t>2339-2</w:t>
        </w:r>
      </w:smartTag>
      <w:r w:rsidR="00AD2956" w:rsidRPr="00B4592A">
        <w:rPr>
          <w:rFonts w:ascii="Arial" w:hAnsi="Arial" w:cs="Arial"/>
          <w:sz w:val="20"/>
          <w:szCs w:val="20"/>
        </w:rPr>
        <w:t xml:space="preserve"> à L. </w:t>
      </w:r>
      <w:r w:rsidRPr="00B4592A">
        <w:rPr>
          <w:rFonts w:ascii="Arial" w:hAnsi="Arial" w:cs="Arial"/>
          <w:sz w:val="20"/>
          <w:szCs w:val="20"/>
        </w:rPr>
        <w:t>2339-</w:t>
      </w:r>
      <w:smartTag w:uri="urn:schemas-microsoft-com:office:smarttags" w:element="metricconverter">
        <w:smartTagPr>
          <w:attr w:name="ProductID" w:val="4, L"/>
        </w:smartTagPr>
        <w:smartTag w:uri="urn:schemas-microsoft-com:office:smarttags" w:element="phone">
          <w:smartTagPr>
            <w:attr w:name="ls" w:val="trans"/>
          </w:smartTagPr>
          <w:smartTag w:uri="urn:schemas-microsoft-com:office:smarttags" w:element="metricconverter">
            <w:smartTagPr>
              <w:attr w:name="ProductID" w:val="4, L"/>
            </w:smartTagPr>
            <w:r w:rsidRPr="00B4592A">
              <w:rPr>
                <w:rFonts w:ascii="Arial" w:hAnsi="Arial" w:cs="Arial"/>
                <w:sz w:val="20"/>
                <w:szCs w:val="20"/>
              </w:rPr>
              <w:t>4</w:t>
            </w:r>
          </w:smartTag>
          <w:r w:rsidRPr="00B4592A">
            <w:rPr>
              <w:rFonts w:ascii="Arial" w:hAnsi="Arial" w:cs="Arial"/>
              <w:sz w:val="20"/>
              <w:szCs w:val="20"/>
            </w:rPr>
            <w:t xml:space="preserve">, </w:t>
          </w:r>
          <w:r w:rsidR="00AD2956" w:rsidRPr="00B4592A">
            <w:rPr>
              <w:rFonts w:ascii="Arial" w:hAnsi="Arial" w:cs="Arial"/>
              <w:sz w:val="20"/>
              <w:szCs w:val="20"/>
            </w:rPr>
            <w:t>L</w:t>
          </w:r>
        </w:smartTag>
      </w:smartTag>
      <w:r w:rsidR="00AD2956" w:rsidRPr="00B4592A">
        <w:rPr>
          <w:rFonts w:ascii="Arial" w:hAnsi="Arial" w:cs="Arial"/>
          <w:sz w:val="20"/>
          <w:szCs w:val="20"/>
        </w:rPr>
        <w:t>. 2339-11-1 à L. 2339-11-3 du code de la défense et à l</w:t>
      </w:r>
      <w:r w:rsidR="009F7DC5">
        <w:rPr>
          <w:rFonts w:ascii="Arial" w:hAnsi="Arial" w:cs="Arial"/>
          <w:sz w:val="20"/>
          <w:szCs w:val="20"/>
        </w:rPr>
        <w:t>’</w:t>
      </w:r>
      <w:r w:rsidR="00AD2956" w:rsidRPr="00B4592A">
        <w:rPr>
          <w:rFonts w:ascii="Arial" w:hAnsi="Arial" w:cs="Arial"/>
          <w:sz w:val="20"/>
          <w:szCs w:val="20"/>
        </w:rPr>
        <w:t>article L. 317-8 du code de la sécurité intérieure</w:t>
      </w:r>
      <w:r w:rsidRPr="00B4592A">
        <w:rPr>
          <w:rFonts w:ascii="Arial" w:hAnsi="Arial" w:cs="Arial"/>
          <w:sz w:val="20"/>
          <w:szCs w:val="20"/>
        </w:rPr>
        <w:t>, ou pour une infraction de même nature dans un autre Etat de l</w:t>
      </w:r>
      <w:r w:rsidR="009F7DC5">
        <w:rPr>
          <w:rFonts w:ascii="Arial" w:hAnsi="Arial" w:cs="Arial"/>
          <w:sz w:val="20"/>
          <w:szCs w:val="20"/>
        </w:rPr>
        <w:t>’</w:t>
      </w:r>
      <w:r w:rsidRPr="00B4592A">
        <w:rPr>
          <w:rFonts w:ascii="Arial" w:hAnsi="Arial" w:cs="Arial"/>
          <w:sz w:val="20"/>
          <w:szCs w:val="20"/>
        </w:rPr>
        <w:t>Union européenne ;</w:t>
      </w:r>
    </w:p>
    <w:p w:rsidR="003F161D" w:rsidRPr="00B4592A" w:rsidRDefault="003F161D" w:rsidP="00BC187A">
      <w:pPr>
        <w:pStyle w:val="NormalWeb"/>
        <w:spacing w:before="80" w:beforeAutospacing="0" w:after="0" w:afterAutospacing="0"/>
        <w:jc w:val="both"/>
        <w:rPr>
          <w:rFonts w:ascii="Arial" w:hAnsi="Arial" w:cs="Arial"/>
          <w:sz w:val="20"/>
          <w:szCs w:val="20"/>
        </w:rPr>
      </w:pPr>
      <w:r w:rsidRPr="00B4592A">
        <w:rPr>
          <w:rFonts w:ascii="Arial" w:hAnsi="Arial" w:cs="Arial"/>
          <w:sz w:val="20"/>
          <w:szCs w:val="20"/>
        </w:rPr>
        <w:t>- ne pas être exclu des marchés publics, à titre de peine principale ou complémentaire prononcée par le juge pénal, sur le fondement des articles 131-10 ou 131-39 du code pénal ;</w:t>
      </w:r>
    </w:p>
    <w:p w:rsidR="003F161D" w:rsidRPr="00B4592A" w:rsidRDefault="003F161D" w:rsidP="003F161D">
      <w:pPr>
        <w:pStyle w:val="NormalWeb"/>
        <w:numPr>
          <w:ilvl w:val="0"/>
          <w:numId w:val="11"/>
        </w:numPr>
        <w:spacing w:before="120" w:beforeAutospacing="0" w:after="0" w:afterAutospacing="0"/>
        <w:ind w:left="357" w:hanging="357"/>
        <w:jc w:val="both"/>
        <w:rPr>
          <w:rFonts w:ascii="Arial" w:hAnsi="Arial" w:cs="Arial"/>
          <w:b/>
          <w:sz w:val="20"/>
          <w:szCs w:val="20"/>
        </w:rPr>
      </w:pPr>
      <w:r w:rsidRPr="00B4592A">
        <w:rPr>
          <w:rFonts w:ascii="Arial" w:hAnsi="Arial" w:cs="Arial"/>
          <w:b/>
          <w:i/>
          <w:sz w:val="20"/>
          <w:szCs w:val="20"/>
        </w:rPr>
        <w:t>Lutte contre le travail illégal :</w:t>
      </w:r>
    </w:p>
    <w:p w:rsidR="003F161D" w:rsidRPr="00B4592A" w:rsidRDefault="003F161D" w:rsidP="00BC187A">
      <w:pPr>
        <w:pStyle w:val="NormalWeb"/>
        <w:spacing w:before="80" w:beforeAutospacing="0" w:after="0" w:afterAutospacing="0"/>
        <w:jc w:val="both"/>
        <w:rPr>
          <w:rFonts w:ascii="Arial" w:hAnsi="Arial" w:cs="Arial"/>
          <w:sz w:val="20"/>
          <w:szCs w:val="20"/>
        </w:rPr>
      </w:pPr>
      <w:r w:rsidRPr="00B4592A">
        <w:rPr>
          <w:rFonts w:ascii="Arial" w:hAnsi="Arial" w:cs="Arial"/>
          <w:i/>
          <w:sz w:val="20"/>
          <w:szCs w:val="20"/>
        </w:rPr>
        <w:t xml:space="preserve">- </w:t>
      </w:r>
      <w:r w:rsidRPr="00B4592A">
        <w:rPr>
          <w:rFonts w:ascii="Arial" w:hAnsi="Arial" w:cs="Arial"/>
          <w:sz w:val="20"/>
          <w:szCs w:val="20"/>
        </w:rPr>
        <w:t>ne pas avoir fait l</w:t>
      </w:r>
      <w:r w:rsidR="009F7DC5">
        <w:rPr>
          <w:rFonts w:ascii="Arial" w:hAnsi="Arial" w:cs="Arial"/>
          <w:sz w:val="20"/>
          <w:szCs w:val="20"/>
        </w:rPr>
        <w:t>’</w:t>
      </w:r>
      <w:r w:rsidRPr="00B4592A">
        <w:rPr>
          <w:rFonts w:ascii="Arial" w:hAnsi="Arial" w:cs="Arial"/>
          <w:sz w:val="20"/>
          <w:szCs w:val="20"/>
        </w:rPr>
        <w:t>objet, depuis moins de cinq ans, d</w:t>
      </w:r>
      <w:r w:rsidR="009F7DC5">
        <w:rPr>
          <w:rFonts w:ascii="Arial" w:hAnsi="Arial" w:cs="Arial"/>
          <w:sz w:val="20"/>
          <w:szCs w:val="20"/>
        </w:rPr>
        <w:t>’</w:t>
      </w:r>
      <w:r w:rsidRPr="00B4592A">
        <w:rPr>
          <w:rFonts w:ascii="Arial" w:hAnsi="Arial" w:cs="Arial"/>
          <w:sz w:val="20"/>
          <w:szCs w:val="20"/>
        </w:rPr>
        <w:t xml:space="preserve">une condamnation inscrite au bulletin n° 2 du casier judiciaire pour les infractions mentionnées aux articles L. </w:t>
      </w:r>
      <w:smartTag w:uri="urn:schemas-microsoft-com:office:smarttags" w:element="phone">
        <w:smartTagPr>
          <w:attr w:name="ls" w:val="trans"/>
        </w:smartTagPr>
        <w:r w:rsidRPr="00B4592A">
          <w:rPr>
            <w:rFonts w:ascii="Arial" w:hAnsi="Arial" w:cs="Arial"/>
            <w:sz w:val="20"/>
            <w:szCs w:val="20"/>
          </w:rPr>
          <w:t>8221-</w:t>
        </w:r>
        <w:smartTag w:uri="urn:schemas-microsoft-com:office:smarttags" w:element="phone">
          <w:smartTagPr>
            <w:attr w:name="ls" w:val="trans"/>
          </w:smartTagPr>
          <w:smartTag w:uri="urn:schemas-microsoft-com:office:smarttags" w:element="metricconverter">
            <w:smartTagPr>
              <w:attr w:name="ProductID" w:val="1, L"/>
            </w:smartTagPr>
            <w:r w:rsidRPr="00B4592A">
              <w:rPr>
                <w:rFonts w:ascii="Arial" w:hAnsi="Arial" w:cs="Arial"/>
                <w:sz w:val="20"/>
                <w:szCs w:val="20"/>
              </w:rPr>
              <w:t>1</w:t>
            </w:r>
          </w:smartTag>
        </w:smartTag>
        <w:r w:rsidRPr="00B4592A">
          <w:rPr>
            <w:rFonts w:ascii="Arial" w:hAnsi="Arial" w:cs="Arial"/>
            <w:sz w:val="20"/>
            <w:szCs w:val="20"/>
          </w:rPr>
          <w:t>, L</w:t>
        </w:r>
      </w:smartTag>
      <w:r w:rsidRPr="00B4592A">
        <w:rPr>
          <w:rFonts w:ascii="Arial" w:hAnsi="Arial" w:cs="Arial"/>
          <w:sz w:val="20"/>
          <w:szCs w:val="20"/>
        </w:rPr>
        <w:t xml:space="preserve">. </w:t>
      </w:r>
      <w:smartTag w:uri="urn:schemas-microsoft-com:office:smarttags" w:element="phone">
        <w:smartTagPr>
          <w:attr w:name="ls" w:val="trans"/>
        </w:smartTagPr>
        <w:r w:rsidRPr="00B4592A">
          <w:rPr>
            <w:rFonts w:ascii="Arial" w:hAnsi="Arial" w:cs="Arial"/>
            <w:sz w:val="20"/>
            <w:szCs w:val="20"/>
          </w:rPr>
          <w:t>8221-</w:t>
        </w:r>
        <w:smartTag w:uri="urn:schemas-microsoft-com:office:smarttags" w:element="phone">
          <w:smartTagPr>
            <w:attr w:name="ls" w:val="trans"/>
          </w:smartTagPr>
          <w:smartTag w:uri="urn:schemas-microsoft-com:office:smarttags" w:element="metricconverter">
            <w:smartTagPr>
              <w:attr w:name="ProductID" w:val="3, L"/>
            </w:smartTagPr>
            <w:r w:rsidRPr="00B4592A">
              <w:rPr>
                <w:rFonts w:ascii="Arial" w:hAnsi="Arial" w:cs="Arial"/>
                <w:sz w:val="20"/>
                <w:szCs w:val="20"/>
              </w:rPr>
              <w:t>3</w:t>
            </w:r>
          </w:smartTag>
        </w:smartTag>
        <w:r w:rsidRPr="00B4592A">
          <w:rPr>
            <w:rFonts w:ascii="Arial" w:hAnsi="Arial" w:cs="Arial"/>
            <w:sz w:val="20"/>
            <w:szCs w:val="20"/>
          </w:rPr>
          <w:t>, L</w:t>
        </w:r>
      </w:smartTag>
      <w:r w:rsidRPr="00B4592A">
        <w:rPr>
          <w:rFonts w:ascii="Arial" w:hAnsi="Arial" w:cs="Arial"/>
          <w:sz w:val="20"/>
          <w:szCs w:val="20"/>
        </w:rPr>
        <w:t xml:space="preserve">. </w:t>
      </w:r>
      <w:smartTag w:uri="urn:schemas-microsoft-com:office:smarttags" w:element="phone">
        <w:smartTagPr>
          <w:attr w:name="ls" w:val="trans"/>
        </w:smartTagPr>
        <w:r w:rsidRPr="00B4592A">
          <w:rPr>
            <w:rFonts w:ascii="Arial" w:hAnsi="Arial" w:cs="Arial"/>
            <w:sz w:val="20"/>
            <w:szCs w:val="20"/>
          </w:rPr>
          <w:t>8221-</w:t>
        </w:r>
        <w:smartTag w:uri="urn:schemas-microsoft-com:office:smarttags" w:element="phone">
          <w:smartTagPr>
            <w:attr w:name="ls" w:val="trans"/>
          </w:smartTagPr>
          <w:smartTag w:uri="urn:schemas-microsoft-com:office:smarttags" w:element="metricconverter">
            <w:smartTagPr>
              <w:attr w:name="ProductID" w:val="5, L"/>
            </w:smartTagPr>
            <w:r w:rsidRPr="00B4592A">
              <w:rPr>
                <w:rFonts w:ascii="Arial" w:hAnsi="Arial" w:cs="Arial"/>
                <w:sz w:val="20"/>
                <w:szCs w:val="20"/>
              </w:rPr>
              <w:t>5</w:t>
            </w:r>
          </w:smartTag>
        </w:smartTag>
        <w:r w:rsidRPr="00B4592A">
          <w:rPr>
            <w:rFonts w:ascii="Arial" w:hAnsi="Arial" w:cs="Arial"/>
            <w:sz w:val="20"/>
            <w:szCs w:val="20"/>
          </w:rPr>
          <w:t>, L</w:t>
        </w:r>
      </w:smartTag>
      <w:r w:rsidRPr="00B4592A">
        <w:rPr>
          <w:rFonts w:ascii="Arial" w:hAnsi="Arial" w:cs="Arial"/>
          <w:sz w:val="20"/>
          <w:szCs w:val="20"/>
        </w:rPr>
        <w:t xml:space="preserve">. </w:t>
      </w:r>
      <w:smartTag w:uri="urn:schemas-microsoft-com:office:smarttags" w:element="phone">
        <w:smartTagPr>
          <w:attr w:name="ls" w:val="trans"/>
        </w:smartTagPr>
        <w:r w:rsidRPr="00B4592A">
          <w:rPr>
            <w:rFonts w:ascii="Arial" w:hAnsi="Arial" w:cs="Arial"/>
            <w:sz w:val="20"/>
            <w:szCs w:val="20"/>
          </w:rPr>
          <w:t>8231-</w:t>
        </w:r>
        <w:smartTag w:uri="urn:schemas-microsoft-com:office:smarttags" w:element="phone">
          <w:smartTagPr>
            <w:attr w:name="ls" w:val="trans"/>
          </w:smartTagPr>
          <w:smartTag w:uri="urn:schemas-microsoft-com:office:smarttags" w:element="metricconverter">
            <w:smartTagPr>
              <w:attr w:name="ProductID" w:val="1, L"/>
            </w:smartTagPr>
            <w:r w:rsidRPr="00B4592A">
              <w:rPr>
                <w:rFonts w:ascii="Arial" w:hAnsi="Arial" w:cs="Arial"/>
                <w:sz w:val="20"/>
                <w:szCs w:val="20"/>
              </w:rPr>
              <w:t>1</w:t>
            </w:r>
          </w:smartTag>
        </w:smartTag>
        <w:r w:rsidRPr="00B4592A">
          <w:rPr>
            <w:rFonts w:ascii="Arial" w:hAnsi="Arial" w:cs="Arial"/>
            <w:sz w:val="20"/>
            <w:szCs w:val="20"/>
          </w:rPr>
          <w:t>, L</w:t>
        </w:r>
      </w:smartTag>
      <w:r w:rsidRPr="00B4592A">
        <w:rPr>
          <w:rFonts w:ascii="Arial" w:hAnsi="Arial" w:cs="Arial"/>
          <w:sz w:val="20"/>
          <w:szCs w:val="20"/>
        </w:rPr>
        <w:t xml:space="preserve">. </w:t>
      </w:r>
      <w:smartTag w:uri="urn:schemas-microsoft-com:office:smarttags" w:element="phone">
        <w:smartTagPr>
          <w:attr w:name="ls" w:val="trans"/>
        </w:smartTagPr>
        <w:r w:rsidRPr="00B4592A">
          <w:rPr>
            <w:rFonts w:ascii="Arial" w:hAnsi="Arial" w:cs="Arial"/>
            <w:sz w:val="20"/>
            <w:szCs w:val="20"/>
          </w:rPr>
          <w:t>8241-1</w:t>
        </w:r>
      </w:smartTag>
      <w:r w:rsidRPr="00B4592A">
        <w:rPr>
          <w:rFonts w:ascii="Arial" w:hAnsi="Arial" w:cs="Arial"/>
          <w:sz w:val="20"/>
          <w:szCs w:val="20"/>
        </w:rPr>
        <w:t xml:space="preserve"> , L. 8251-1 et L. 8251-2 du code du travail, ou pour des infractions de même nature dans un autre Etat de l</w:t>
      </w:r>
      <w:r w:rsidR="009F7DC5">
        <w:rPr>
          <w:rFonts w:ascii="Arial" w:hAnsi="Arial" w:cs="Arial"/>
          <w:sz w:val="20"/>
          <w:szCs w:val="20"/>
        </w:rPr>
        <w:t>’</w:t>
      </w:r>
      <w:r w:rsidRPr="00B4592A">
        <w:rPr>
          <w:rFonts w:ascii="Arial" w:hAnsi="Arial" w:cs="Arial"/>
          <w:sz w:val="20"/>
          <w:szCs w:val="20"/>
        </w:rPr>
        <w:t>Union européenne ;</w:t>
      </w:r>
    </w:p>
    <w:p w:rsidR="003F161D" w:rsidRPr="00B4592A" w:rsidRDefault="003F161D" w:rsidP="00BC187A">
      <w:pPr>
        <w:tabs>
          <w:tab w:val="left" w:pos="576"/>
        </w:tabs>
        <w:spacing w:before="80"/>
        <w:jc w:val="both"/>
        <w:rPr>
          <w:rFonts w:ascii="Arial" w:hAnsi="Arial" w:cs="Arial"/>
        </w:rPr>
      </w:pPr>
      <w:r w:rsidRPr="00B4592A">
        <w:rPr>
          <w:rFonts w:ascii="Arial" w:hAnsi="Arial" w:cs="Arial"/>
        </w:rPr>
        <w:t>-</w:t>
      </w:r>
      <w:r w:rsidRPr="00B4592A">
        <w:rPr>
          <w:rFonts w:ascii="Arial" w:hAnsi="Arial" w:cs="Arial"/>
          <w:color w:val="0000FF"/>
        </w:rPr>
        <w:t xml:space="preserve"> </w:t>
      </w:r>
      <w:r w:rsidRPr="00B4592A">
        <w:rPr>
          <w:rFonts w:ascii="Arial" w:hAnsi="Arial" w:cs="Arial"/>
        </w:rPr>
        <w:t>pour les contrats administratifs, ne pas faire l</w:t>
      </w:r>
      <w:r w:rsidR="009F7DC5">
        <w:rPr>
          <w:rFonts w:ascii="Arial" w:hAnsi="Arial" w:cs="Arial"/>
        </w:rPr>
        <w:t>’</w:t>
      </w:r>
      <w:r w:rsidRPr="00B4592A">
        <w:rPr>
          <w:rFonts w:ascii="Arial" w:hAnsi="Arial" w:cs="Arial"/>
        </w:rPr>
        <w:t>objet d</w:t>
      </w:r>
      <w:r w:rsidR="009F7DC5">
        <w:rPr>
          <w:rFonts w:ascii="Arial" w:hAnsi="Arial" w:cs="Arial"/>
        </w:rPr>
        <w:t>’</w:t>
      </w:r>
      <w:r w:rsidRPr="00B4592A">
        <w:rPr>
          <w:rFonts w:ascii="Arial" w:hAnsi="Arial" w:cs="Arial"/>
        </w:rPr>
        <w:t>une mesure d</w:t>
      </w:r>
      <w:r w:rsidR="009F7DC5">
        <w:rPr>
          <w:rFonts w:ascii="Arial" w:hAnsi="Arial" w:cs="Arial"/>
        </w:rPr>
        <w:t>’</w:t>
      </w:r>
      <w:r w:rsidRPr="00B4592A">
        <w:rPr>
          <w:rFonts w:ascii="Arial" w:hAnsi="Arial" w:cs="Arial"/>
        </w:rPr>
        <w:t xml:space="preserve">exclusion ordonnée par le préfet, en application des articles L. </w:t>
      </w:r>
      <w:smartTag w:uri="urn:schemas-microsoft-com:office:smarttags" w:element="phone">
        <w:smartTagPr>
          <w:attr w:name="ls" w:val="trans"/>
        </w:smartTagPr>
        <w:r w:rsidRPr="00B4592A">
          <w:rPr>
            <w:rFonts w:ascii="Arial" w:hAnsi="Arial" w:cs="Arial"/>
          </w:rPr>
          <w:t>8272-4</w:t>
        </w:r>
      </w:smartTag>
      <w:r w:rsidRPr="00B4592A">
        <w:rPr>
          <w:rFonts w:ascii="Arial" w:hAnsi="Arial" w:cs="Arial"/>
        </w:rPr>
        <w:t xml:space="preserve">, R. </w:t>
      </w:r>
      <w:smartTag w:uri="urn:schemas-microsoft-com:office:smarttags" w:element="phone">
        <w:smartTagPr>
          <w:attr w:name="ls" w:val="trans"/>
        </w:smartTagPr>
        <w:r w:rsidRPr="00B4592A">
          <w:rPr>
            <w:rFonts w:ascii="Arial" w:hAnsi="Arial" w:cs="Arial"/>
          </w:rPr>
          <w:t>8272-10</w:t>
        </w:r>
      </w:smartTag>
      <w:r w:rsidRPr="00B4592A">
        <w:rPr>
          <w:rFonts w:ascii="Arial" w:hAnsi="Arial" w:cs="Arial"/>
        </w:rPr>
        <w:t xml:space="preserve"> et R. </w:t>
      </w:r>
      <w:smartTag w:uri="urn:schemas-microsoft-com:office:smarttags" w:element="phone">
        <w:smartTagPr>
          <w:attr w:name="ls" w:val="trans"/>
        </w:smartTagPr>
        <w:r w:rsidRPr="00B4592A">
          <w:rPr>
            <w:rFonts w:ascii="Arial" w:hAnsi="Arial" w:cs="Arial"/>
          </w:rPr>
          <w:t>8272-11</w:t>
        </w:r>
      </w:smartTag>
      <w:r w:rsidRPr="00B4592A">
        <w:rPr>
          <w:rFonts w:ascii="Arial" w:hAnsi="Arial" w:cs="Arial"/>
        </w:rPr>
        <w:t xml:space="preserve"> du code du travail ;</w:t>
      </w:r>
    </w:p>
    <w:p w:rsidR="003F161D" w:rsidRPr="00B4592A" w:rsidRDefault="003F161D" w:rsidP="00384D62">
      <w:pPr>
        <w:numPr>
          <w:ilvl w:val="0"/>
          <w:numId w:val="11"/>
        </w:numPr>
        <w:tabs>
          <w:tab w:val="clear" w:pos="360"/>
          <w:tab w:val="num" w:pos="0"/>
          <w:tab w:val="left" w:pos="576"/>
        </w:tabs>
        <w:spacing w:before="120"/>
        <w:ind w:left="0" w:firstLine="0"/>
        <w:jc w:val="both"/>
        <w:rPr>
          <w:rFonts w:ascii="Arial" w:hAnsi="Arial" w:cs="Arial"/>
        </w:rPr>
      </w:pPr>
      <w:r w:rsidRPr="00B4592A">
        <w:rPr>
          <w:rFonts w:ascii="Arial" w:hAnsi="Arial" w:cs="Arial"/>
          <w:b/>
          <w:i/>
        </w:rPr>
        <w:t>Obligation d</w:t>
      </w:r>
      <w:r w:rsidR="009F7DC5">
        <w:rPr>
          <w:rFonts w:ascii="Arial" w:hAnsi="Arial" w:cs="Arial"/>
          <w:b/>
          <w:i/>
        </w:rPr>
        <w:t>’</w:t>
      </w:r>
      <w:r w:rsidRPr="00B4592A">
        <w:rPr>
          <w:rFonts w:ascii="Arial" w:hAnsi="Arial" w:cs="Arial"/>
          <w:b/>
          <w:i/>
        </w:rPr>
        <w:t>emploi des travailleurs handicapés ou assimilés :</w:t>
      </w:r>
      <w:r w:rsidR="009B7163">
        <w:rPr>
          <w:rFonts w:ascii="Arial" w:hAnsi="Arial" w:cs="Arial"/>
          <w:b/>
          <w:i/>
        </w:rPr>
        <w:t xml:space="preserve"> </w:t>
      </w:r>
      <w:r w:rsidRPr="00B4592A">
        <w:rPr>
          <w:rFonts w:ascii="Arial" w:hAnsi="Arial" w:cs="Arial"/>
        </w:rPr>
        <w:t>être en règle, au cours de l</w:t>
      </w:r>
      <w:r w:rsidR="009F7DC5">
        <w:rPr>
          <w:rFonts w:ascii="Arial" w:hAnsi="Arial" w:cs="Arial"/>
        </w:rPr>
        <w:t>’</w:t>
      </w:r>
      <w:r w:rsidRPr="00B4592A">
        <w:rPr>
          <w:rFonts w:ascii="Arial" w:hAnsi="Arial" w:cs="Arial"/>
        </w:rPr>
        <w:t xml:space="preserve">année précédant celle au cours de laquelle a lieu le lancement de la consultation, au regard des articles L. 5212-1 à L. </w:t>
      </w:r>
      <w:smartTag w:uri="urn:schemas-microsoft-com:office:smarttags" w:element="phone">
        <w:smartTagPr>
          <w:attr w:name="ls" w:val="trans"/>
        </w:smartTagPr>
        <w:r w:rsidRPr="00B4592A">
          <w:rPr>
            <w:rFonts w:ascii="Arial" w:hAnsi="Arial" w:cs="Arial"/>
          </w:rPr>
          <w:t>5212-11</w:t>
        </w:r>
      </w:smartTag>
      <w:r w:rsidRPr="00B4592A">
        <w:rPr>
          <w:rFonts w:ascii="Arial" w:hAnsi="Arial" w:cs="Arial"/>
        </w:rPr>
        <w:t xml:space="preserve"> du </w:t>
      </w:r>
      <w:r w:rsidRPr="00B4592A">
        <w:rPr>
          <w:rFonts w:ascii="Arial" w:hAnsi="Arial" w:cs="Arial"/>
          <w:bCs/>
        </w:rPr>
        <w:t>code du travail</w:t>
      </w:r>
      <w:r w:rsidRPr="00B4592A">
        <w:rPr>
          <w:rFonts w:ascii="Arial" w:hAnsi="Arial" w:cs="Arial"/>
        </w:rPr>
        <w:t xml:space="preserve"> concernant l</w:t>
      </w:r>
      <w:r w:rsidR="009F7DC5">
        <w:rPr>
          <w:rFonts w:ascii="Arial" w:hAnsi="Arial" w:cs="Arial"/>
        </w:rPr>
        <w:t>’</w:t>
      </w:r>
      <w:r w:rsidRPr="00B4592A">
        <w:rPr>
          <w:rFonts w:ascii="Arial" w:hAnsi="Arial" w:cs="Arial"/>
        </w:rPr>
        <w:t>emploi des travailleurs handicapés ;</w:t>
      </w:r>
    </w:p>
    <w:p w:rsidR="003F161D" w:rsidRPr="00B4592A" w:rsidRDefault="003F161D" w:rsidP="00384D62">
      <w:pPr>
        <w:pStyle w:val="NormalWeb"/>
        <w:numPr>
          <w:ilvl w:val="0"/>
          <w:numId w:val="11"/>
        </w:numPr>
        <w:tabs>
          <w:tab w:val="clear" w:pos="360"/>
          <w:tab w:val="num" w:pos="0"/>
        </w:tabs>
        <w:spacing w:before="120" w:beforeAutospacing="0" w:after="0" w:afterAutospacing="0"/>
        <w:ind w:left="0" w:firstLine="0"/>
        <w:jc w:val="both"/>
        <w:rPr>
          <w:rFonts w:ascii="Arial" w:hAnsi="Arial" w:cs="Arial"/>
          <w:sz w:val="20"/>
          <w:szCs w:val="20"/>
        </w:rPr>
      </w:pPr>
      <w:r w:rsidRPr="00B4592A">
        <w:rPr>
          <w:rFonts w:ascii="Arial" w:hAnsi="Arial" w:cs="Arial"/>
          <w:b/>
          <w:i/>
          <w:sz w:val="20"/>
          <w:szCs w:val="20"/>
        </w:rPr>
        <w:t>Liquidation judiciaire :</w:t>
      </w:r>
      <w:r w:rsidRPr="00B4592A">
        <w:rPr>
          <w:rFonts w:ascii="Arial" w:hAnsi="Arial" w:cs="Arial"/>
          <w:sz w:val="20"/>
          <w:szCs w:val="20"/>
        </w:rPr>
        <w:t xml:space="preserve"> ne pas être soumis à la procédure de liquidation judiciaire prévue à l</w:t>
      </w:r>
      <w:r w:rsidR="009F7DC5">
        <w:rPr>
          <w:rFonts w:ascii="Arial" w:hAnsi="Arial" w:cs="Arial"/>
          <w:sz w:val="20"/>
          <w:szCs w:val="20"/>
        </w:rPr>
        <w:t>’</w:t>
      </w:r>
      <w:r w:rsidRPr="00B4592A">
        <w:rPr>
          <w:rFonts w:ascii="Arial" w:hAnsi="Arial" w:cs="Arial"/>
          <w:sz w:val="20"/>
          <w:szCs w:val="20"/>
        </w:rPr>
        <w:t>article L. 640-1 du code de commerce, ne pas être en état de faillite personnelle en application des articles L. 653-1 à L. 653-8 du même code, et ne pas faire l</w:t>
      </w:r>
      <w:r w:rsidR="009F7DC5">
        <w:rPr>
          <w:rFonts w:ascii="Arial" w:hAnsi="Arial" w:cs="Arial"/>
          <w:sz w:val="20"/>
          <w:szCs w:val="20"/>
        </w:rPr>
        <w:t>’</w:t>
      </w:r>
      <w:r w:rsidRPr="00B4592A">
        <w:rPr>
          <w:rFonts w:ascii="Arial" w:hAnsi="Arial" w:cs="Arial"/>
          <w:sz w:val="20"/>
          <w:szCs w:val="20"/>
        </w:rPr>
        <w:t>objet d</w:t>
      </w:r>
      <w:r w:rsidR="009F7DC5">
        <w:rPr>
          <w:rFonts w:ascii="Arial" w:hAnsi="Arial" w:cs="Arial"/>
          <w:sz w:val="20"/>
          <w:szCs w:val="20"/>
        </w:rPr>
        <w:t>’</w:t>
      </w:r>
      <w:r w:rsidRPr="00B4592A">
        <w:rPr>
          <w:rFonts w:ascii="Arial" w:hAnsi="Arial" w:cs="Arial"/>
          <w:sz w:val="20"/>
          <w:szCs w:val="20"/>
        </w:rPr>
        <w:t>une procédure équivalente régie par un droit étranger ;</w:t>
      </w:r>
    </w:p>
    <w:p w:rsidR="003F161D" w:rsidRPr="00B4592A" w:rsidRDefault="003F161D" w:rsidP="00384D62">
      <w:pPr>
        <w:pStyle w:val="NormalWeb"/>
        <w:numPr>
          <w:ilvl w:val="0"/>
          <w:numId w:val="11"/>
        </w:numPr>
        <w:tabs>
          <w:tab w:val="clear" w:pos="360"/>
          <w:tab w:val="num" w:pos="0"/>
        </w:tabs>
        <w:spacing w:before="120" w:beforeAutospacing="0" w:after="0" w:afterAutospacing="0"/>
        <w:ind w:left="0" w:firstLine="0"/>
        <w:jc w:val="both"/>
        <w:rPr>
          <w:rFonts w:ascii="Arial" w:hAnsi="Arial" w:cs="Arial"/>
          <w:sz w:val="20"/>
          <w:szCs w:val="20"/>
        </w:rPr>
      </w:pPr>
      <w:r w:rsidRPr="00B4592A">
        <w:rPr>
          <w:rFonts w:ascii="Arial" w:hAnsi="Arial" w:cs="Arial"/>
          <w:b/>
          <w:i/>
          <w:sz w:val="20"/>
          <w:szCs w:val="20"/>
        </w:rPr>
        <w:t>Redressement judiciaire :</w:t>
      </w:r>
      <w:r w:rsidRPr="00B4592A">
        <w:rPr>
          <w:rFonts w:ascii="Arial" w:hAnsi="Arial" w:cs="Arial"/>
          <w:i/>
          <w:sz w:val="20"/>
          <w:szCs w:val="20"/>
        </w:rPr>
        <w:t xml:space="preserve"> </w:t>
      </w:r>
      <w:r w:rsidRPr="00B4592A">
        <w:rPr>
          <w:rFonts w:ascii="Arial" w:hAnsi="Arial" w:cs="Arial"/>
          <w:sz w:val="20"/>
          <w:szCs w:val="20"/>
        </w:rPr>
        <w:t>ne pas être admis à la procédure de redressement judiciaire instituée par l</w:t>
      </w:r>
      <w:r w:rsidR="009F7DC5">
        <w:rPr>
          <w:rFonts w:ascii="Arial" w:hAnsi="Arial" w:cs="Arial"/>
          <w:sz w:val="20"/>
          <w:szCs w:val="20"/>
        </w:rPr>
        <w:t>’</w:t>
      </w:r>
      <w:r w:rsidRPr="00B4592A">
        <w:rPr>
          <w:rFonts w:ascii="Arial" w:hAnsi="Arial" w:cs="Arial"/>
          <w:sz w:val="20"/>
          <w:szCs w:val="20"/>
        </w:rPr>
        <w:t xml:space="preserve">article L. 631-1 du code de commerce ou à une procédure équivalente régie par un droit étranger, </w:t>
      </w:r>
      <w:r w:rsidR="00384D62" w:rsidRPr="00B4592A">
        <w:rPr>
          <w:rFonts w:ascii="Arial" w:hAnsi="Arial" w:cs="Arial"/>
          <w:sz w:val="20"/>
          <w:szCs w:val="20"/>
        </w:rPr>
        <w:t>ou</w:t>
      </w:r>
      <w:r w:rsidRPr="00B4592A">
        <w:rPr>
          <w:rFonts w:ascii="Arial" w:hAnsi="Arial" w:cs="Arial"/>
          <w:sz w:val="20"/>
          <w:szCs w:val="20"/>
        </w:rPr>
        <w:t xml:space="preserve"> justifier d</w:t>
      </w:r>
      <w:r w:rsidR="009F7DC5">
        <w:rPr>
          <w:rFonts w:ascii="Arial" w:hAnsi="Arial" w:cs="Arial"/>
          <w:sz w:val="20"/>
          <w:szCs w:val="20"/>
        </w:rPr>
        <w:t>’</w:t>
      </w:r>
      <w:r w:rsidRPr="00B4592A">
        <w:rPr>
          <w:rFonts w:ascii="Arial" w:hAnsi="Arial" w:cs="Arial"/>
          <w:sz w:val="20"/>
          <w:szCs w:val="20"/>
        </w:rPr>
        <w:t>une habilitation à poursuivre ses activités pendant la durée prévisible d</w:t>
      </w:r>
      <w:r w:rsidR="009F7DC5">
        <w:rPr>
          <w:rFonts w:ascii="Arial" w:hAnsi="Arial" w:cs="Arial"/>
          <w:sz w:val="20"/>
          <w:szCs w:val="20"/>
        </w:rPr>
        <w:t>’</w:t>
      </w:r>
      <w:r w:rsidRPr="00B4592A">
        <w:rPr>
          <w:rFonts w:ascii="Arial" w:hAnsi="Arial" w:cs="Arial"/>
          <w:sz w:val="20"/>
          <w:szCs w:val="20"/>
        </w:rPr>
        <w:t xml:space="preserve">exécution </w:t>
      </w:r>
      <w:r w:rsidR="00384D62" w:rsidRPr="00B4592A">
        <w:rPr>
          <w:rFonts w:ascii="Arial" w:hAnsi="Arial" w:cs="Arial"/>
          <w:sz w:val="20"/>
          <w:szCs w:val="20"/>
        </w:rPr>
        <w:t>du marché public ou de l</w:t>
      </w:r>
      <w:r w:rsidR="009F7DC5">
        <w:rPr>
          <w:rFonts w:ascii="Arial" w:hAnsi="Arial" w:cs="Arial"/>
          <w:sz w:val="20"/>
          <w:szCs w:val="20"/>
        </w:rPr>
        <w:t>’</w:t>
      </w:r>
      <w:r w:rsidR="00384D62" w:rsidRPr="00B4592A">
        <w:rPr>
          <w:rFonts w:ascii="Arial" w:hAnsi="Arial" w:cs="Arial"/>
          <w:sz w:val="20"/>
          <w:szCs w:val="20"/>
        </w:rPr>
        <w:t>accord</w:t>
      </w:r>
      <w:r w:rsidR="00384D62" w:rsidRPr="00B4592A">
        <w:rPr>
          <w:rFonts w:ascii="Arial" w:hAnsi="Arial" w:cs="Arial"/>
          <w:sz w:val="20"/>
          <w:szCs w:val="20"/>
        </w:rPr>
        <w:noBreakHyphen/>
        <w:t>cadre </w:t>
      </w:r>
      <w:r w:rsidRPr="00B4592A">
        <w:rPr>
          <w:rFonts w:ascii="Arial" w:hAnsi="Arial" w:cs="Arial"/>
          <w:sz w:val="20"/>
          <w:szCs w:val="20"/>
        </w:rPr>
        <w:t>;</w:t>
      </w:r>
    </w:p>
    <w:p w:rsidR="003F161D" w:rsidRPr="00B4592A" w:rsidRDefault="003F161D" w:rsidP="00384D62">
      <w:pPr>
        <w:numPr>
          <w:ilvl w:val="0"/>
          <w:numId w:val="11"/>
        </w:numPr>
        <w:tabs>
          <w:tab w:val="clear" w:pos="360"/>
          <w:tab w:val="num" w:pos="0"/>
          <w:tab w:val="left" w:pos="576"/>
        </w:tabs>
        <w:spacing w:before="120"/>
        <w:ind w:left="0" w:firstLine="0"/>
        <w:jc w:val="both"/>
        <w:rPr>
          <w:rFonts w:ascii="Arial" w:hAnsi="Arial" w:cs="Arial"/>
        </w:rPr>
      </w:pPr>
      <w:r w:rsidRPr="00B4592A">
        <w:rPr>
          <w:rFonts w:ascii="Arial" w:hAnsi="Arial" w:cs="Arial"/>
          <w:b/>
          <w:i/>
        </w:rPr>
        <w:t>Situation fiscale et sociale :</w:t>
      </w:r>
      <w:r w:rsidRPr="00B4592A">
        <w:rPr>
          <w:rFonts w:ascii="Arial" w:hAnsi="Arial" w:cs="Arial"/>
        </w:rPr>
        <w:t xml:space="preserve"> avoir, au 31 décembre de l</w:t>
      </w:r>
      <w:r w:rsidR="009F7DC5">
        <w:rPr>
          <w:rFonts w:ascii="Arial" w:hAnsi="Arial" w:cs="Arial"/>
        </w:rPr>
        <w:t>’</w:t>
      </w:r>
      <w:r w:rsidRPr="00B4592A">
        <w:rPr>
          <w:rFonts w:ascii="Arial" w:hAnsi="Arial" w:cs="Arial"/>
        </w:rPr>
        <w:t>année précédant celle au cours de laquelle a lieu le lancement de la consultation, souscrit les déclarations lui incombant en matière fiscale et sociale et acquitté les impôts et cotisations exigibles à cette date, ou s</w:t>
      </w:r>
      <w:r w:rsidR="009F7DC5">
        <w:rPr>
          <w:rFonts w:ascii="Arial" w:hAnsi="Arial" w:cs="Arial"/>
        </w:rPr>
        <w:t>’</w:t>
      </w:r>
      <w:r w:rsidRPr="00B4592A">
        <w:rPr>
          <w:rFonts w:ascii="Arial" w:hAnsi="Arial" w:cs="Arial"/>
        </w:rPr>
        <w:t>être acquitté spontanément de ces impôts et cotisations avant la date du lancement de la présente consultation ou avoir constitué spontanément avant cette date des garanties jugées suffisantes par le comptable ou l</w:t>
      </w:r>
      <w:r w:rsidR="009F7DC5">
        <w:rPr>
          <w:rFonts w:ascii="Arial" w:hAnsi="Arial" w:cs="Arial"/>
        </w:rPr>
        <w:t>’</w:t>
      </w:r>
      <w:r w:rsidRPr="00B4592A">
        <w:rPr>
          <w:rFonts w:ascii="Arial" w:hAnsi="Arial" w:cs="Arial"/>
        </w:rPr>
        <w:t>organisme chargé du recouvrement ;</w:t>
      </w:r>
    </w:p>
    <w:p w:rsidR="003F161D" w:rsidRPr="00B4592A" w:rsidRDefault="003F161D" w:rsidP="00384D62">
      <w:pPr>
        <w:pStyle w:val="NormalWeb"/>
        <w:numPr>
          <w:ilvl w:val="0"/>
          <w:numId w:val="11"/>
        </w:numPr>
        <w:spacing w:before="120" w:beforeAutospacing="0" w:after="0" w:afterAutospacing="0"/>
        <w:ind w:left="357" w:hanging="357"/>
        <w:jc w:val="both"/>
        <w:rPr>
          <w:rFonts w:ascii="Arial" w:hAnsi="Arial" w:cs="Arial"/>
          <w:b/>
          <w:i/>
          <w:sz w:val="20"/>
          <w:szCs w:val="20"/>
        </w:rPr>
      </w:pPr>
      <w:r w:rsidRPr="00B4592A">
        <w:rPr>
          <w:rFonts w:ascii="Arial" w:hAnsi="Arial" w:cs="Arial"/>
          <w:b/>
          <w:i/>
          <w:sz w:val="20"/>
          <w:szCs w:val="20"/>
        </w:rPr>
        <w:t>Marchés de défense et de sécurité :</w:t>
      </w:r>
    </w:p>
    <w:p w:rsidR="003F161D" w:rsidRPr="00B4592A" w:rsidRDefault="003F161D" w:rsidP="00BC187A">
      <w:pPr>
        <w:pStyle w:val="NormalWeb"/>
        <w:spacing w:before="80" w:beforeAutospacing="0" w:after="0" w:afterAutospacing="0"/>
        <w:jc w:val="both"/>
        <w:rPr>
          <w:rFonts w:ascii="Arial" w:hAnsi="Arial" w:cs="Arial"/>
          <w:sz w:val="20"/>
          <w:szCs w:val="20"/>
        </w:rPr>
      </w:pPr>
      <w:r w:rsidRPr="00B4592A">
        <w:rPr>
          <w:rFonts w:ascii="Arial" w:hAnsi="Arial" w:cs="Arial"/>
          <w:sz w:val="20"/>
          <w:szCs w:val="20"/>
        </w:rPr>
        <w:t>- ne pas avoir été sanctionné par la résiliation de son marché et ne pas avoir vu sa responsabilité civile engagée depuis moins de cinq ans, par une décision de justice définitive, pour méconnaissance de ses engagements en matière de sécurité d</w:t>
      </w:r>
      <w:r w:rsidR="009F7DC5">
        <w:rPr>
          <w:rFonts w:ascii="Arial" w:hAnsi="Arial" w:cs="Arial"/>
          <w:sz w:val="20"/>
          <w:szCs w:val="20"/>
        </w:rPr>
        <w:t>’</w:t>
      </w:r>
      <w:r w:rsidRPr="00B4592A">
        <w:rPr>
          <w:rFonts w:ascii="Arial" w:hAnsi="Arial" w:cs="Arial"/>
          <w:sz w:val="20"/>
          <w:szCs w:val="20"/>
        </w:rPr>
        <w:t>approvisionnement ou de sécurité de l</w:t>
      </w:r>
      <w:r w:rsidR="009F7DC5">
        <w:rPr>
          <w:rFonts w:ascii="Arial" w:hAnsi="Arial" w:cs="Arial"/>
          <w:sz w:val="20"/>
          <w:szCs w:val="20"/>
        </w:rPr>
        <w:t>’</w:t>
      </w:r>
      <w:r w:rsidRPr="00B4592A">
        <w:rPr>
          <w:rFonts w:ascii="Arial" w:hAnsi="Arial" w:cs="Arial"/>
          <w:sz w:val="20"/>
          <w:szCs w:val="20"/>
        </w:rPr>
        <w:t>information, ou avoir entièrement exécuté les décisions de justice éventuellement prononcées à son encontre et établir, par tout moyen, que son professionnalisme ne peut plus être remis en doute ;</w:t>
      </w:r>
    </w:p>
    <w:p w:rsidR="003F161D" w:rsidRPr="00B4592A" w:rsidRDefault="003F161D" w:rsidP="00BC187A">
      <w:pPr>
        <w:pStyle w:val="NormalWeb"/>
        <w:spacing w:before="80" w:beforeAutospacing="0" w:after="0" w:afterAutospacing="0"/>
        <w:jc w:val="both"/>
        <w:rPr>
          <w:rFonts w:ascii="Arial" w:hAnsi="Arial" w:cs="Arial"/>
          <w:sz w:val="20"/>
          <w:szCs w:val="20"/>
        </w:rPr>
      </w:pPr>
      <w:r w:rsidRPr="00B4592A">
        <w:rPr>
          <w:rFonts w:ascii="Arial" w:hAnsi="Arial" w:cs="Arial"/>
          <w:sz w:val="20"/>
          <w:szCs w:val="20"/>
        </w:rPr>
        <w:t>- avoir la fiabilité nécessaire pour éviter des atteintes à la sécurité de l</w:t>
      </w:r>
      <w:r w:rsidR="009F7DC5">
        <w:rPr>
          <w:rFonts w:ascii="Arial" w:hAnsi="Arial" w:cs="Arial"/>
          <w:sz w:val="20"/>
          <w:szCs w:val="20"/>
        </w:rPr>
        <w:t>’</w:t>
      </w:r>
      <w:r w:rsidRPr="00B4592A">
        <w:rPr>
          <w:rFonts w:ascii="Arial" w:hAnsi="Arial" w:cs="Arial"/>
          <w:sz w:val="20"/>
          <w:szCs w:val="20"/>
        </w:rPr>
        <w:t>Etat ;</w:t>
      </w:r>
    </w:p>
    <w:p w:rsidR="00ED2A47" w:rsidRPr="00B4592A" w:rsidRDefault="00ED2A47" w:rsidP="000F52B6">
      <w:pPr>
        <w:keepNext/>
        <w:keepLines/>
        <w:numPr>
          <w:ilvl w:val="0"/>
          <w:numId w:val="11"/>
        </w:numPr>
        <w:tabs>
          <w:tab w:val="left" w:pos="576"/>
        </w:tabs>
        <w:suppressAutoHyphens/>
        <w:spacing w:before="80"/>
        <w:jc w:val="both"/>
        <w:rPr>
          <w:rFonts w:ascii="Arial" w:hAnsi="Arial" w:cs="Arial"/>
          <w:b/>
        </w:rPr>
      </w:pPr>
      <w:r w:rsidRPr="00B4592A">
        <w:rPr>
          <w:rFonts w:ascii="Arial" w:hAnsi="Arial" w:cs="Arial"/>
          <w:b/>
          <w:i/>
        </w:rPr>
        <w:t>Egalité professionnelle entre les femmes et les hommes</w:t>
      </w:r>
      <w:r w:rsidRPr="00B4592A">
        <w:rPr>
          <w:rFonts w:ascii="Arial" w:hAnsi="Arial" w:cs="Arial"/>
          <w:b/>
        </w:rPr>
        <w:t> :</w:t>
      </w:r>
    </w:p>
    <w:p w:rsidR="00ED2A47" w:rsidRPr="00B4592A" w:rsidRDefault="004A4DB5" w:rsidP="004A4DB5">
      <w:pPr>
        <w:keepNext/>
        <w:keepLines/>
        <w:tabs>
          <w:tab w:val="left" w:pos="576"/>
        </w:tabs>
        <w:suppressAutoHyphens/>
        <w:spacing w:before="80"/>
        <w:jc w:val="both"/>
        <w:rPr>
          <w:rFonts w:ascii="Arial" w:hAnsi="Arial" w:cs="Arial"/>
        </w:rPr>
      </w:pPr>
      <w:r>
        <w:rPr>
          <w:rFonts w:ascii="Arial" w:hAnsi="Arial" w:cs="Arial"/>
        </w:rPr>
        <w:t xml:space="preserve">- </w:t>
      </w:r>
      <w:r w:rsidR="00ED2A47" w:rsidRPr="00B4592A">
        <w:rPr>
          <w:rFonts w:ascii="Arial" w:hAnsi="Arial" w:cs="Arial"/>
        </w:rPr>
        <w:t>ne pas avoir fait l</w:t>
      </w:r>
      <w:r w:rsidR="009F7DC5">
        <w:rPr>
          <w:rFonts w:ascii="Arial" w:hAnsi="Arial" w:cs="Arial"/>
        </w:rPr>
        <w:t>’</w:t>
      </w:r>
      <w:r w:rsidR="00ED2A47" w:rsidRPr="00B4592A">
        <w:rPr>
          <w:rFonts w:ascii="Arial" w:hAnsi="Arial" w:cs="Arial"/>
        </w:rPr>
        <w:t>objet, depuis moins de cinq ans, d</w:t>
      </w:r>
      <w:r w:rsidR="009F7DC5">
        <w:rPr>
          <w:rFonts w:ascii="Arial" w:hAnsi="Arial" w:cs="Arial"/>
        </w:rPr>
        <w:t>’</w:t>
      </w:r>
      <w:r w:rsidR="00ED2A47" w:rsidRPr="00B4592A">
        <w:rPr>
          <w:rFonts w:ascii="Arial" w:hAnsi="Arial" w:cs="Arial"/>
        </w:rPr>
        <w:t>une condamnation inscrite au bulletin n° 2 du casier judiciaire pour les infractions mentionnées à l</w:t>
      </w:r>
      <w:r w:rsidR="009F7DC5">
        <w:rPr>
          <w:rFonts w:ascii="Arial" w:hAnsi="Arial" w:cs="Arial"/>
        </w:rPr>
        <w:t>’</w:t>
      </w:r>
      <w:r w:rsidR="00ED2A47" w:rsidRPr="00B4592A">
        <w:rPr>
          <w:rFonts w:ascii="Arial" w:hAnsi="Arial" w:cs="Arial"/>
        </w:rPr>
        <w:t>article L. 1146-1 du code du travail ;</w:t>
      </w:r>
    </w:p>
    <w:p w:rsidR="00ED2A47" w:rsidRPr="00B4592A" w:rsidRDefault="004A4DB5" w:rsidP="004A4DB5">
      <w:pPr>
        <w:tabs>
          <w:tab w:val="left" w:pos="576"/>
        </w:tabs>
        <w:suppressAutoHyphens/>
        <w:spacing w:before="80"/>
        <w:jc w:val="both"/>
        <w:rPr>
          <w:rFonts w:ascii="Arial" w:hAnsi="Arial" w:cs="Arial"/>
        </w:rPr>
      </w:pPr>
      <w:r>
        <w:rPr>
          <w:rFonts w:ascii="Arial" w:hAnsi="Arial" w:cs="Arial"/>
        </w:rPr>
        <w:t xml:space="preserve">- </w:t>
      </w:r>
      <w:r w:rsidR="00ED2A47" w:rsidRPr="00B4592A">
        <w:rPr>
          <w:rFonts w:ascii="Arial" w:hAnsi="Arial" w:cs="Arial"/>
        </w:rPr>
        <w:t>avoir, au 31 décembre de l</w:t>
      </w:r>
      <w:r w:rsidR="009F7DC5">
        <w:rPr>
          <w:rFonts w:ascii="Arial" w:hAnsi="Arial" w:cs="Arial"/>
        </w:rPr>
        <w:t>’</w:t>
      </w:r>
      <w:r w:rsidR="00ED2A47" w:rsidRPr="00B4592A">
        <w:rPr>
          <w:rFonts w:ascii="Arial" w:hAnsi="Arial" w:cs="Arial"/>
        </w:rPr>
        <w:t>année précédant celle au cours de laquelle a lieu de lancement de la consultation, mis en œuvre l</w:t>
      </w:r>
      <w:r w:rsidR="009F7DC5">
        <w:rPr>
          <w:rFonts w:ascii="Arial" w:hAnsi="Arial" w:cs="Arial"/>
        </w:rPr>
        <w:t>’</w:t>
      </w:r>
      <w:r w:rsidR="00ED2A47" w:rsidRPr="00B4592A">
        <w:rPr>
          <w:rFonts w:ascii="Arial" w:hAnsi="Arial" w:cs="Arial"/>
        </w:rPr>
        <w:t>obligation de négociation prévue à l</w:t>
      </w:r>
      <w:r w:rsidR="009F7DC5">
        <w:rPr>
          <w:rFonts w:ascii="Arial" w:hAnsi="Arial" w:cs="Arial"/>
        </w:rPr>
        <w:t>’</w:t>
      </w:r>
      <w:r w:rsidR="00ED2A47" w:rsidRPr="00B4592A">
        <w:rPr>
          <w:rFonts w:ascii="Arial" w:hAnsi="Arial" w:cs="Arial"/>
        </w:rPr>
        <w:t>article L. 224</w:t>
      </w:r>
      <w:r w:rsidR="00515573" w:rsidRPr="00B4592A">
        <w:rPr>
          <w:rFonts w:ascii="Arial" w:hAnsi="Arial" w:cs="Arial"/>
        </w:rPr>
        <w:t>2</w:t>
      </w:r>
      <w:r w:rsidR="00ED2A47" w:rsidRPr="00B4592A">
        <w:rPr>
          <w:rFonts w:ascii="Arial" w:hAnsi="Arial" w:cs="Arial"/>
        </w:rPr>
        <w:t>-5 du code du travail ou, à défaut, avoir réalisé ou engagé la régularisation de cette situation à la date de la soumission</w:t>
      </w:r>
      <w:r w:rsidR="00E30A3D" w:rsidRPr="00B4592A">
        <w:rPr>
          <w:rFonts w:ascii="Arial" w:hAnsi="Arial" w:cs="Arial"/>
        </w:rPr>
        <w:t> ;</w:t>
      </w:r>
    </w:p>
    <w:p w:rsidR="000E436D" w:rsidRPr="00B4592A" w:rsidRDefault="006E6859" w:rsidP="00ED2A47">
      <w:pPr>
        <w:numPr>
          <w:ilvl w:val="0"/>
          <w:numId w:val="11"/>
        </w:numPr>
        <w:tabs>
          <w:tab w:val="left" w:pos="851"/>
        </w:tabs>
        <w:spacing w:before="120"/>
        <w:jc w:val="both"/>
        <w:rPr>
          <w:rFonts w:ascii="Arial" w:hAnsi="Arial" w:cs="Arial"/>
        </w:rPr>
      </w:pPr>
      <w:r w:rsidRPr="00B4592A">
        <w:rPr>
          <w:rFonts w:ascii="Arial" w:hAnsi="Arial" w:cs="Arial"/>
        </w:rPr>
        <w:t>que les renseignements fournis en annexe du présent document sont exacts.</w:t>
      </w:r>
    </w:p>
    <w:p w:rsidR="00BC187A" w:rsidRPr="00B4592A" w:rsidRDefault="00BC187A"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B4592A" w:rsidTr="009D4073">
        <w:tc>
          <w:tcPr>
            <w:tcW w:w="10277" w:type="dxa"/>
            <w:shd w:val="solid" w:color="66CCFF" w:fill="auto"/>
          </w:tcPr>
          <w:p w:rsidR="00720CF6" w:rsidRPr="00B4592A" w:rsidRDefault="00921016" w:rsidP="003706C5">
            <w:pPr>
              <w:spacing w:before="40" w:after="40"/>
              <w:rPr>
                <w:rFonts w:ascii="Arial" w:hAnsi="Arial" w:cs="Arial"/>
                <w:b/>
                <w:bCs/>
                <w:sz w:val="22"/>
                <w:szCs w:val="22"/>
              </w:rPr>
            </w:pPr>
            <w:r w:rsidRPr="00B4592A">
              <w:rPr>
                <w:rFonts w:ascii="Arial" w:hAnsi="Arial" w:cs="Arial"/>
                <w:b/>
                <w:bCs/>
                <w:sz w:val="22"/>
                <w:szCs w:val="22"/>
              </w:rPr>
              <w:t>J</w:t>
            </w:r>
            <w:r w:rsidR="00720CF6" w:rsidRPr="00B4592A">
              <w:rPr>
                <w:rFonts w:ascii="Arial" w:hAnsi="Arial" w:cs="Arial"/>
                <w:b/>
                <w:bCs/>
                <w:sz w:val="22"/>
                <w:szCs w:val="22"/>
              </w:rPr>
              <w:t xml:space="preserve"> </w:t>
            </w:r>
            <w:r w:rsidR="009D4073" w:rsidRPr="00B4592A">
              <w:rPr>
                <w:rFonts w:ascii="Arial" w:hAnsi="Arial" w:cs="Arial"/>
                <w:b/>
                <w:bCs/>
                <w:sz w:val="22"/>
                <w:szCs w:val="22"/>
              </w:rPr>
              <w:t>-</w:t>
            </w:r>
            <w:r w:rsidR="00720CF6" w:rsidRPr="00B4592A">
              <w:rPr>
                <w:rFonts w:ascii="Arial" w:hAnsi="Arial" w:cs="Arial"/>
                <w:b/>
                <w:bCs/>
                <w:sz w:val="22"/>
                <w:szCs w:val="22"/>
              </w:rPr>
              <w:t xml:space="preserve"> </w:t>
            </w:r>
            <w:r w:rsidR="009D4073" w:rsidRPr="00B4592A">
              <w:rPr>
                <w:rFonts w:ascii="Arial" w:hAnsi="Arial" w:cs="Arial"/>
                <w:b/>
                <w:bCs/>
                <w:sz w:val="22"/>
                <w:szCs w:val="22"/>
              </w:rPr>
              <w:t xml:space="preserve">Cession ou nantissement des créances résultant du marché </w:t>
            </w:r>
            <w:r w:rsidR="00562E09" w:rsidRPr="00B4592A">
              <w:rPr>
                <w:rFonts w:ascii="Arial" w:hAnsi="Arial" w:cs="Arial"/>
                <w:b/>
                <w:bCs/>
                <w:sz w:val="22"/>
                <w:szCs w:val="22"/>
              </w:rPr>
              <w:t>public</w:t>
            </w:r>
            <w:r w:rsidR="009D4073" w:rsidRPr="00B4592A">
              <w:rPr>
                <w:rFonts w:ascii="Arial" w:hAnsi="Arial" w:cs="Arial"/>
                <w:b/>
                <w:bCs/>
                <w:sz w:val="22"/>
                <w:szCs w:val="22"/>
              </w:rPr>
              <w:t>.</w:t>
            </w:r>
          </w:p>
        </w:tc>
      </w:tr>
    </w:tbl>
    <w:p w:rsidR="00C46E99" w:rsidRPr="00B4592A" w:rsidRDefault="00C46E99" w:rsidP="000E436D">
      <w:pPr>
        <w:spacing w:before="120"/>
        <w:rPr>
          <w:rFonts w:ascii="Arial" w:hAnsi="Arial" w:cs="Arial"/>
          <w:i/>
          <w:sz w:val="18"/>
          <w:szCs w:val="18"/>
        </w:rPr>
      </w:pPr>
      <w:r w:rsidRPr="00B4592A">
        <w:rPr>
          <w:rFonts w:ascii="Arial" w:hAnsi="Arial" w:cs="Arial"/>
          <w:i/>
          <w:sz w:val="18"/>
          <w:szCs w:val="18"/>
        </w:rPr>
        <w:t>(</w:t>
      </w:r>
      <w:r w:rsidR="00654C26" w:rsidRPr="00B4592A">
        <w:rPr>
          <w:rFonts w:ascii="Arial" w:hAnsi="Arial" w:cs="Arial"/>
          <w:i/>
          <w:sz w:val="18"/>
          <w:szCs w:val="18"/>
        </w:rPr>
        <w:t>Cocher les cases correspondantes</w:t>
      </w:r>
      <w:r w:rsidR="009D4073" w:rsidRPr="00B4592A">
        <w:rPr>
          <w:rFonts w:ascii="Arial" w:hAnsi="Arial" w:cs="Arial"/>
          <w:i/>
          <w:sz w:val="18"/>
          <w:szCs w:val="18"/>
        </w:rPr>
        <w:t>.</w:t>
      </w:r>
      <w:r w:rsidRPr="00B4592A">
        <w:rPr>
          <w:rFonts w:ascii="Arial" w:hAnsi="Arial" w:cs="Arial"/>
          <w:i/>
          <w:sz w:val="18"/>
          <w:szCs w:val="18"/>
        </w:rPr>
        <w:t>)</w:t>
      </w:r>
    </w:p>
    <w:p w:rsidR="009D4073" w:rsidRPr="00B4592A" w:rsidRDefault="00653F4E" w:rsidP="000E436D">
      <w:pPr>
        <w:spacing w:before="240"/>
        <w:ind w:left="567"/>
        <w:jc w:val="both"/>
        <w:rPr>
          <w:rFonts w:ascii="Arial" w:hAnsi="Arial" w:cs="Arial"/>
          <w:iCs/>
        </w:rPr>
      </w:pPr>
      <w:r w:rsidRPr="00B4592A">
        <w:rPr>
          <w:rFonts w:ascii="Arial" w:hAnsi="Arial" w:cs="Arial"/>
        </w:rPr>
        <w:lastRenderedPageBreak/>
        <w:fldChar w:fldCharType="begin">
          <w:ffData>
            <w:name w:val="CaseACocher113"/>
            <w:enabled/>
            <w:calcOnExit w:val="0"/>
            <w:checkBox>
              <w:sizeAuto/>
              <w:default w:val="0"/>
            </w:checkBox>
          </w:ffData>
        </w:fldChar>
      </w:r>
      <w:r w:rsidR="00A76E1C" w:rsidRPr="00B4592A">
        <w:rPr>
          <w:rFonts w:ascii="Arial" w:hAnsi="Arial" w:cs="Arial"/>
        </w:rPr>
        <w:instrText xml:space="preserve"> FORMCHECKBOX </w:instrText>
      </w:r>
      <w:r w:rsidR="00F816AF">
        <w:rPr>
          <w:rFonts w:ascii="Arial" w:hAnsi="Arial" w:cs="Arial"/>
        </w:rPr>
      </w:r>
      <w:r w:rsidR="00F816AF">
        <w:rPr>
          <w:rFonts w:ascii="Arial" w:hAnsi="Arial" w:cs="Arial"/>
        </w:rPr>
        <w:fldChar w:fldCharType="separate"/>
      </w:r>
      <w:r w:rsidRPr="00B4592A">
        <w:rPr>
          <w:rFonts w:ascii="Arial" w:hAnsi="Arial" w:cs="Arial"/>
        </w:rPr>
        <w:fldChar w:fldCharType="end"/>
      </w:r>
      <w:r w:rsidR="00A76E1C" w:rsidRPr="00B4592A">
        <w:rPr>
          <w:rFonts w:ascii="Arial" w:hAnsi="Arial" w:cs="Arial"/>
        </w:rPr>
        <w:t xml:space="preserve"> </w:t>
      </w:r>
      <w:r w:rsidR="009D4073" w:rsidRPr="00B4592A">
        <w:rPr>
          <w:rFonts w:ascii="Arial" w:hAnsi="Arial" w:cs="Arial"/>
        </w:rPr>
        <w:t>La présente déclaration de sous-traitance constitue un acte spécial ; l</w:t>
      </w:r>
      <w:r w:rsidR="00A76E1C" w:rsidRPr="00B4592A">
        <w:rPr>
          <w:rFonts w:ascii="Arial" w:hAnsi="Arial" w:cs="Arial"/>
        </w:rPr>
        <w:t xml:space="preserve">e titulaire </w:t>
      </w:r>
      <w:r w:rsidR="009D4073" w:rsidRPr="00B4592A">
        <w:rPr>
          <w:rFonts w:ascii="Arial" w:hAnsi="Arial" w:cs="Arial"/>
        </w:rPr>
        <w:t xml:space="preserve">établit </w:t>
      </w:r>
      <w:r w:rsidR="009D4073" w:rsidRPr="00B4592A">
        <w:rPr>
          <w:rFonts w:ascii="Arial" w:hAnsi="Arial" w:cs="Arial"/>
          <w:iCs/>
        </w:rPr>
        <w:t>qu</w:t>
      </w:r>
      <w:r w:rsidR="009F7DC5">
        <w:rPr>
          <w:rFonts w:ascii="Arial" w:hAnsi="Arial" w:cs="Arial"/>
          <w:iCs/>
        </w:rPr>
        <w:t>’</w:t>
      </w:r>
      <w:r w:rsidR="009D4073" w:rsidRPr="00B4592A">
        <w:rPr>
          <w:rFonts w:ascii="Arial" w:hAnsi="Arial" w:cs="Arial"/>
          <w:iCs/>
        </w:rPr>
        <w:t xml:space="preserve">aucune cession ni aucun nantissement de créances résultant du marché </w:t>
      </w:r>
      <w:r w:rsidR="00562E09" w:rsidRPr="00B4592A">
        <w:rPr>
          <w:rFonts w:ascii="Arial" w:hAnsi="Arial" w:cs="Arial"/>
          <w:iCs/>
        </w:rPr>
        <w:t xml:space="preserve">public </w:t>
      </w:r>
      <w:r w:rsidR="009D4073" w:rsidRPr="00B4592A">
        <w:rPr>
          <w:rFonts w:ascii="Arial" w:hAnsi="Arial" w:cs="Arial"/>
          <w:iCs/>
        </w:rPr>
        <w:t>ne font obst</w:t>
      </w:r>
      <w:r w:rsidR="0079685D" w:rsidRPr="00B4592A">
        <w:rPr>
          <w:rFonts w:ascii="Arial" w:hAnsi="Arial" w:cs="Arial"/>
          <w:iCs/>
        </w:rPr>
        <w:t>acle au paiement direct du sous</w:t>
      </w:r>
      <w:r w:rsidR="003706C5" w:rsidRPr="00B4592A">
        <w:rPr>
          <w:rFonts w:ascii="Arial" w:hAnsi="Arial" w:cs="Arial"/>
          <w:iCs/>
        </w:rPr>
        <w:t>-</w:t>
      </w:r>
      <w:r w:rsidR="009D4073" w:rsidRPr="00B4592A">
        <w:rPr>
          <w:rFonts w:ascii="Arial" w:hAnsi="Arial" w:cs="Arial"/>
          <w:iCs/>
        </w:rPr>
        <w:t>traitant</w:t>
      </w:r>
      <w:r w:rsidR="001F607A" w:rsidRPr="00B4592A">
        <w:rPr>
          <w:rFonts w:ascii="Arial" w:hAnsi="Arial" w:cs="Arial"/>
          <w:iCs/>
        </w:rPr>
        <w:t>,</w:t>
      </w:r>
      <w:r w:rsidR="009D4073" w:rsidRPr="00B4592A">
        <w:rPr>
          <w:rFonts w:ascii="Arial" w:hAnsi="Arial" w:cs="Arial"/>
          <w:iCs/>
        </w:rPr>
        <w:t xml:space="preserve"> en produisant </w:t>
      </w:r>
      <w:r w:rsidR="003414A8" w:rsidRPr="00B4592A">
        <w:rPr>
          <w:rFonts w:ascii="Arial" w:hAnsi="Arial" w:cs="Arial"/>
          <w:iCs/>
        </w:rPr>
        <w:t xml:space="preserve">en </w:t>
      </w:r>
      <w:r w:rsidR="00562E09" w:rsidRPr="00B4592A">
        <w:rPr>
          <w:rFonts w:ascii="Arial" w:hAnsi="Arial" w:cs="Arial"/>
          <w:iCs/>
        </w:rPr>
        <w:t>annexe</w:t>
      </w:r>
      <w:r w:rsidR="006F420C" w:rsidRPr="00B4592A">
        <w:rPr>
          <w:rFonts w:ascii="Arial" w:hAnsi="Arial" w:cs="Arial"/>
          <w:iCs/>
        </w:rPr>
        <w:t xml:space="preserve"> du présent document</w:t>
      </w:r>
      <w:r w:rsidR="001F607A" w:rsidRPr="00B4592A">
        <w:rPr>
          <w:rFonts w:ascii="Arial" w:hAnsi="Arial" w:cs="Arial"/>
          <w:iCs/>
        </w:rPr>
        <w:t> :</w:t>
      </w:r>
    </w:p>
    <w:p w:rsidR="009D4073" w:rsidRPr="00B4592A" w:rsidRDefault="00653F4E" w:rsidP="00BA20FC">
      <w:pPr>
        <w:spacing w:before="120"/>
        <w:ind w:left="1134"/>
        <w:jc w:val="both"/>
        <w:rPr>
          <w:rFonts w:ascii="Arial" w:hAnsi="Arial" w:cs="Arial"/>
          <w:iCs/>
        </w:rPr>
      </w:pPr>
      <w:r w:rsidRPr="00B4592A">
        <w:rPr>
          <w:rFonts w:ascii="Arial" w:hAnsi="Arial" w:cs="Arial"/>
        </w:rPr>
        <w:fldChar w:fldCharType="begin">
          <w:ffData>
            <w:name w:val="CaseACocher113"/>
            <w:enabled/>
            <w:calcOnExit w:val="0"/>
            <w:checkBox>
              <w:sizeAuto/>
              <w:default w:val="0"/>
            </w:checkBox>
          </w:ffData>
        </w:fldChar>
      </w:r>
      <w:r w:rsidR="009D4073" w:rsidRPr="00B4592A">
        <w:rPr>
          <w:rFonts w:ascii="Arial" w:hAnsi="Arial" w:cs="Arial"/>
        </w:rPr>
        <w:instrText xml:space="preserve"> FORMCHECKBOX </w:instrText>
      </w:r>
      <w:r w:rsidR="00F816AF">
        <w:rPr>
          <w:rFonts w:ascii="Arial" w:hAnsi="Arial" w:cs="Arial"/>
        </w:rPr>
      </w:r>
      <w:r w:rsidR="00F816AF">
        <w:rPr>
          <w:rFonts w:ascii="Arial" w:hAnsi="Arial" w:cs="Arial"/>
        </w:rPr>
        <w:fldChar w:fldCharType="separate"/>
      </w:r>
      <w:r w:rsidRPr="00B4592A">
        <w:rPr>
          <w:rFonts w:ascii="Arial" w:hAnsi="Arial" w:cs="Arial"/>
        </w:rPr>
        <w:fldChar w:fldCharType="end"/>
      </w:r>
      <w:r w:rsidR="009D4073" w:rsidRPr="00B4592A">
        <w:rPr>
          <w:rFonts w:ascii="Arial" w:hAnsi="Arial" w:cs="Arial"/>
        </w:rPr>
        <w:t xml:space="preserve"> </w:t>
      </w:r>
      <w:r w:rsidR="009D4073" w:rsidRPr="00B4592A">
        <w:rPr>
          <w:rFonts w:ascii="Arial" w:hAnsi="Arial" w:cs="Arial"/>
          <w:iCs/>
        </w:rPr>
        <w:t>l</w:t>
      </w:r>
      <w:r w:rsidR="009F7DC5">
        <w:rPr>
          <w:rFonts w:ascii="Arial" w:hAnsi="Arial" w:cs="Arial"/>
          <w:iCs/>
        </w:rPr>
        <w:t>’</w:t>
      </w:r>
      <w:r w:rsidR="009D4073" w:rsidRPr="00B4592A">
        <w:rPr>
          <w:rFonts w:ascii="Arial" w:hAnsi="Arial" w:cs="Arial"/>
          <w:iCs/>
        </w:rPr>
        <w:t xml:space="preserve">exemplaire unique ou le certificat de cessibilité du marché </w:t>
      </w:r>
      <w:r w:rsidR="00562E09" w:rsidRPr="00B4592A">
        <w:rPr>
          <w:rFonts w:ascii="Arial" w:hAnsi="Arial" w:cs="Arial"/>
          <w:iCs/>
        </w:rPr>
        <w:t xml:space="preserve">public </w:t>
      </w:r>
      <w:r w:rsidR="009D4073" w:rsidRPr="00B4592A">
        <w:rPr>
          <w:rFonts w:ascii="Arial" w:hAnsi="Arial" w:cs="Arial"/>
          <w:iCs/>
        </w:rPr>
        <w:t>qui lui a été délivré,</w:t>
      </w:r>
    </w:p>
    <w:p w:rsidR="001F607A" w:rsidRPr="00B4592A" w:rsidRDefault="001F607A" w:rsidP="007077F4">
      <w:pPr>
        <w:jc w:val="both"/>
        <w:rPr>
          <w:rFonts w:ascii="Arial" w:hAnsi="Arial" w:cs="Arial"/>
          <w:iCs/>
          <w:u w:val="single"/>
        </w:rPr>
      </w:pPr>
      <w:r w:rsidRPr="00B4592A">
        <w:rPr>
          <w:rFonts w:ascii="Arial" w:hAnsi="Arial" w:cs="Arial"/>
          <w:iCs/>
          <w:u w:val="single"/>
        </w:rPr>
        <w:t>OU</w:t>
      </w:r>
    </w:p>
    <w:p w:rsidR="00A76E1C" w:rsidRPr="00B4592A" w:rsidRDefault="00653F4E" w:rsidP="00BA20FC">
      <w:pPr>
        <w:spacing w:before="120"/>
        <w:ind w:left="1134"/>
        <w:jc w:val="both"/>
        <w:rPr>
          <w:rFonts w:ascii="Arial" w:hAnsi="Arial" w:cs="Arial"/>
        </w:rPr>
      </w:pPr>
      <w:r w:rsidRPr="00B4592A">
        <w:rPr>
          <w:rFonts w:ascii="Arial" w:hAnsi="Arial" w:cs="Arial"/>
        </w:rPr>
        <w:fldChar w:fldCharType="begin">
          <w:ffData>
            <w:name w:val="CaseACocher113"/>
            <w:enabled/>
            <w:calcOnExit w:val="0"/>
            <w:checkBox>
              <w:sizeAuto/>
              <w:default w:val="0"/>
            </w:checkBox>
          </w:ffData>
        </w:fldChar>
      </w:r>
      <w:r w:rsidR="009D4073" w:rsidRPr="00B4592A">
        <w:rPr>
          <w:rFonts w:ascii="Arial" w:hAnsi="Arial" w:cs="Arial"/>
        </w:rPr>
        <w:instrText xml:space="preserve"> FORMCHECKBOX </w:instrText>
      </w:r>
      <w:r w:rsidR="00F816AF">
        <w:rPr>
          <w:rFonts w:ascii="Arial" w:hAnsi="Arial" w:cs="Arial"/>
        </w:rPr>
      </w:r>
      <w:r w:rsidR="00F816AF">
        <w:rPr>
          <w:rFonts w:ascii="Arial" w:hAnsi="Arial" w:cs="Arial"/>
        </w:rPr>
        <w:fldChar w:fldCharType="separate"/>
      </w:r>
      <w:r w:rsidRPr="00B4592A">
        <w:rPr>
          <w:rFonts w:ascii="Arial" w:hAnsi="Arial" w:cs="Arial"/>
        </w:rPr>
        <w:fldChar w:fldCharType="end"/>
      </w:r>
      <w:r w:rsidR="009D4073" w:rsidRPr="00B4592A">
        <w:rPr>
          <w:rFonts w:ascii="Arial" w:hAnsi="Arial" w:cs="Arial"/>
        </w:rPr>
        <w:t xml:space="preserve"> </w:t>
      </w:r>
      <w:r w:rsidR="009D4073" w:rsidRPr="00B4592A">
        <w:rPr>
          <w:rFonts w:ascii="Arial" w:hAnsi="Arial" w:cs="Arial"/>
          <w:iCs/>
        </w:rPr>
        <w:t>une attestation ou une mainlevée du bénéficiaire de la cession ou du nantissement de créance</w:t>
      </w:r>
      <w:r w:rsidR="0007108B" w:rsidRPr="00B4592A">
        <w:rPr>
          <w:rFonts w:ascii="Arial" w:hAnsi="Arial" w:cs="Arial"/>
          <w:iCs/>
        </w:rPr>
        <w:t>s</w:t>
      </w:r>
      <w:r w:rsidR="009D4073" w:rsidRPr="00B4592A">
        <w:rPr>
          <w:rFonts w:ascii="Arial" w:hAnsi="Arial" w:cs="Arial"/>
          <w:iCs/>
        </w:rPr>
        <w:t>.</w:t>
      </w:r>
    </w:p>
    <w:p w:rsidR="00BE20FA" w:rsidRPr="00B4592A" w:rsidRDefault="00653F4E" w:rsidP="000E436D">
      <w:pPr>
        <w:spacing w:before="240"/>
        <w:ind w:left="567"/>
        <w:jc w:val="both"/>
        <w:rPr>
          <w:rFonts w:ascii="Arial" w:hAnsi="Arial" w:cs="Arial"/>
          <w:bCs/>
        </w:rPr>
      </w:pPr>
      <w:r w:rsidRPr="00B4592A">
        <w:rPr>
          <w:rFonts w:ascii="Arial" w:hAnsi="Arial" w:cs="Arial"/>
        </w:rPr>
        <w:fldChar w:fldCharType="begin">
          <w:ffData>
            <w:name w:val="CaseACocher113"/>
            <w:enabled/>
            <w:calcOnExit w:val="0"/>
            <w:checkBox>
              <w:sizeAuto/>
              <w:default w:val="0"/>
            </w:checkBox>
          </w:ffData>
        </w:fldChar>
      </w:r>
      <w:r w:rsidR="00BE20FA" w:rsidRPr="00B4592A">
        <w:rPr>
          <w:rFonts w:ascii="Arial" w:hAnsi="Arial" w:cs="Arial"/>
        </w:rPr>
        <w:instrText xml:space="preserve"> FORMCHECKBOX </w:instrText>
      </w:r>
      <w:r w:rsidR="00F816AF">
        <w:rPr>
          <w:rFonts w:ascii="Arial" w:hAnsi="Arial" w:cs="Arial"/>
        </w:rPr>
      </w:r>
      <w:r w:rsidR="00F816AF">
        <w:rPr>
          <w:rFonts w:ascii="Arial" w:hAnsi="Arial" w:cs="Arial"/>
        </w:rPr>
        <w:fldChar w:fldCharType="separate"/>
      </w:r>
      <w:r w:rsidRPr="00B4592A">
        <w:rPr>
          <w:rFonts w:ascii="Arial" w:hAnsi="Arial" w:cs="Arial"/>
        </w:rPr>
        <w:fldChar w:fldCharType="end"/>
      </w:r>
      <w:r w:rsidR="00BE20FA" w:rsidRPr="00B4592A">
        <w:rPr>
          <w:rFonts w:ascii="Arial" w:hAnsi="Arial" w:cs="Arial"/>
        </w:rPr>
        <w:t xml:space="preserve"> La présente déclaration de sous-traitance constitue un acte spécial modificatif</w:t>
      </w:r>
      <w:r w:rsidR="001F607A" w:rsidRPr="00B4592A">
        <w:rPr>
          <w:rFonts w:ascii="Arial" w:hAnsi="Arial" w:cs="Arial"/>
        </w:rPr>
        <w:t> :</w:t>
      </w:r>
    </w:p>
    <w:p w:rsidR="001F607A" w:rsidRPr="00B4592A" w:rsidRDefault="00653F4E" w:rsidP="000E436D">
      <w:pPr>
        <w:spacing w:before="120"/>
        <w:ind w:left="1134"/>
        <w:jc w:val="both"/>
        <w:rPr>
          <w:rFonts w:ascii="Arial" w:hAnsi="Arial" w:cs="Arial"/>
          <w:iCs/>
        </w:rPr>
      </w:pPr>
      <w:r w:rsidRPr="00B4592A">
        <w:rPr>
          <w:rFonts w:ascii="Arial" w:hAnsi="Arial" w:cs="Arial"/>
        </w:rPr>
        <w:fldChar w:fldCharType="begin">
          <w:ffData>
            <w:name w:val="CaseACocher113"/>
            <w:enabled/>
            <w:calcOnExit w:val="0"/>
            <w:checkBox>
              <w:sizeAuto/>
              <w:default w:val="0"/>
            </w:checkBox>
          </w:ffData>
        </w:fldChar>
      </w:r>
      <w:r w:rsidR="001F607A" w:rsidRPr="00B4592A">
        <w:rPr>
          <w:rFonts w:ascii="Arial" w:hAnsi="Arial" w:cs="Arial"/>
        </w:rPr>
        <w:instrText xml:space="preserve"> FORMCHECKBOX </w:instrText>
      </w:r>
      <w:r w:rsidR="00F816AF">
        <w:rPr>
          <w:rFonts w:ascii="Arial" w:hAnsi="Arial" w:cs="Arial"/>
        </w:rPr>
      </w:r>
      <w:r w:rsidR="00F816AF">
        <w:rPr>
          <w:rFonts w:ascii="Arial" w:hAnsi="Arial" w:cs="Arial"/>
        </w:rPr>
        <w:fldChar w:fldCharType="separate"/>
      </w:r>
      <w:r w:rsidRPr="00B4592A">
        <w:rPr>
          <w:rFonts w:ascii="Arial" w:hAnsi="Arial" w:cs="Arial"/>
        </w:rPr>
        <w:fldChar w:fldCharType="end"/>
      </w:r>
      <w:r w:rsidR="001F607A" w:rsidRPr="00B4592A">
        <w:rPr>
          <w:rFonts w:ascii="Arial" w:hAnsi="Arial" w:cs="Arial"/>
        </w:rPr>
        <w:t xml:space="preserve"> le titulaire demande la modification de l</w:t>
      </w:r>
      <w:r w:rsidR="009F7DC5">
        <w:rPr>
          <w:rFonts w:ascii="Arial" w:hAnsi="Arial" w:cs="Arial"/>
        </w:rPr>
        <w:t>’</w:t>
      </w:r>
      <w:r w:rsidR="001F607A" w:rsidRPr="00B4592A">
        <w:rPr>
          <w:rFonts w:ascii="Arial" w:hAnsi="Arial" w:cs="Arial"/>
        </w:rPr>
        <w:t xml:space="preserve">exemplaire unique ou du certificat de cessibilité </w:t>
      </w:r>
      <w:r w:rsidR="003414A8" w:rsidRPr="00B4592A">
        <w:rPr>
          <w:rFonts w:ascii="Arial" w:hAnsi="Arial" w:cs="Arial"/>
          <w:iCs/>
        </w:rPr>
        <w:t>qui est joint au présent document</w:t>
      </w:r>
      <w:r w:rsidR="001F607A" w:rsidRPr="00B4592A">
        <w:rPr>
          <w:rFonts w:ascii="Arial" w:hAnsi="Arial" w:cs="Arial"/>
          <w:iCs/>
        </w:rPr>
        <w:t> ;</w:t>
      </w:r>
    </w:p>
    <w:p w:rsidR="003414A8" w:rsidRPr="00B4592A" w:rsidRDefault="003414A8" w:rsidP="007077F4">
      <w:pPr>
        <w:jc w:val="both"/>
        <w:rPr>
          <w:rFonts w:ascii="Arial" w:hAnsi="Arial" w:cs="Arial"/>
          <w:iCs/>
          <w:u w:val="single"/>
        </w:rPr>
      </w:pPr>
      <w:r w:rsidRPr="00B4592A">
        <w:rPr>
          <w:rFonts w:ascii="Arial" w:hAnsi="Arial" w:cs="Arial"/>
          <w:iCs/>
          <w:u w:val="single"/>
        </w:rPr>
        <w:t>OU</w:t>
      </w:r>
    </w:p>
    <w:p w:rsidR="001F607A" w:rsidRPr="00B4592A" w:rsidRDefault="00653F4E" w:rsidP="000E436D">
      <w:pPr>
        <w:spacing w:before="120"/>
        <w:ind w:left="1134"/>
        <w:jc w:val="both"/>
        <w:rPr>
          <w:rFonts w:ascii="Arial" w:hAnsi="Arial" w:cs="Arial"/>
        </w:rPr>
      </w:pPr>
      <w:r w:rsidRPr="00B4592A">
        <w:rPr>
          <w:rFonts w:ascii="Arial" w:hAnsi="Arial" w:cs="Arial"/>
        </w:rPr>
        <w:fldChar w:fldCharType="begin">
          <w:ffData>
            <w:name w:val="CaseACocher113"/>
            <w:enabled/>
            <w:calcOnExit w:val="0"/>
            <w:checkBox>
              <w:sizeAuto/>
              <w:default w:val="0"/>
            </w:checkBox>
          </w:ffData>
        </w:fldChar>
      </w:r>
      <w:r w:rsidR="001F607A" w:rsidRPr="00B4592A">
        <w:rPr>
          <w:rFonts w:ascii="Arial" w:hAnsi="Arial" w:cs="Arial"/>
        </w:rPr>
        <w:instrText xml:space="preserve"> FORMCHECKBOX </w:instrText>
      </w:r>
      <w:r w:rsidR="00F816AF">
        <w:rPr>
          <w:rFonts w:ascii="Arial" w:hAnsi="Arial" w:cs="Arial"/>
        </w:rPr>
      </w:r>
      <w:r w:rsidR="00F816AF">
        <w:rPr>
          <w:rFonts w:ascii="Arial" w:hAnsi="Arial" w:cs="Arial"/>
        </w:rPr>
        <w:fldChar w:fldCharType="separate"/>
      </w:r>
      <w:r w:rsidRPr="00B4592A">
        <w:rPr>
          <w:rFonts w:ascii="Arial" w:hAnsi="Arial" w:cs="Arial"/>
        </w:rPr>
        <w:fldChar w:fldCharType="end"/>
      </w:r>
      <w:r w:rsidR="001F607A" w:rsidRPr="00B4592A">
        <w:rPr>
          <w:rFonts w:ascii="Arial" w:hAnsi="Arial" w:cs="Arial"/>
        </w:rPr>
        <w:t xml:space="preserve"> l</w:t>
      </w:r>
      <w:r w:rsidR="009F7DC5">
        <w:rPr>
          <w:rFonts w:ascii="Arial" w:hAnsi="Arial" w:cs="Arial"/>
        </w:rPr>
        <w:t>’</w:t>
      </w:r>
      <w:r w:rsidR="001F607A" w:rsidRPr="00B4592A">
        <w:rPr>
          <w:rFonts w:ascii="Arial" w:hAnsi="Arial" w:cs="Arial"/>
        </w:rPr>
        <w:t>exemplaire unique ou le certificat de cessibilité ayant été remis en vue d</w:t>
      </w:r>
      <w:r w:rsidR="009F7DC5">
        <w:rPr>
          <w:rFonts w:ascii="Arial" w:hAnsi="Arial" w:cs="Arial"/>
        </w:rPr>
        <w:t>’</w:t>
      </w:r>
      <w:r w:rsidR="001F607A" w:rsidRPr="00B4592A">
        <w:rPr>
          <w:rFonts w:ascii="Arial" w:hAnsi="Arial" w:cs="Arial"/>
        </w:rPr>
        <w:t>une cession ou d</w:t>
      </w:r>
      <w:r w:rsidR="009F7DC5">
        <w:rPr>
          <w:rFonts w:ascii="Arial" w:hAnsi="Arial" w:cs="Arial"/>
        </w:rPr>
        <w:t>’</w:t>
      </w:r>
      <w:r w:rsidR="001F607A" w:rsidRPr="00B4592A">
        <w:rPr>
          <w:rFonts w:ascii="Arial" w:hAnsi="Arial" w:cs="Arial"/>
        </w:rPr>
        <w:t xml:space="preserve">un nantissement de créances et ne pouvant être restitué, le titulaire justifie soit que la cession ou le nantissement de créances concernant le marché </w:t>
      </w:r>
      <w:r w:rsidR="00562E09" w:rsidRPr="00B4592A">
        <w:rPr>
          <w:rFonts w:ascii="Arial" w:hAnsi="Arial" w:cs="Arial"/>
          <w:iCs/>
        </w:rPr>
        <w:t xml:space="preserve">public </w:t>
      </w:r>
      <w:r w:rsidR="001F607A" w:rsidRPr="00B4592A">
        <w:rPr>
          <w:rFonts w:ascii="Arial" w:hAnsi="Arial" w:cs="Arial"/>
        </w:rPr>
        <w:t>est d</w:t>
      </w:r>
      <w:r w:rsidR="009F7DC5">
        <w:rPr>
          <w:rFonts w:ascii="Arial" w:hAnsi="Arial" w:cs="Arial"/>
        </w:rPr>
        <w:t>’</w:t>
      </w:r>
      <w:r w:rsidR="001F607A" w:rsidRPr="00B4592A">
        <w:rPr>
          <w:rFonts w:ascii="Arial" w:hAnsi="Arial" w:cs="Arial"/>
        </w:rPr>
        <w:t>un montant tel qu</w:t>
      </w:r>
      <w:r w:rsidR="009F7DC5">
        <w:rPr>
          <w:rFonts w:ascii="Arial" w:hAnsi="Arial" w:cs="Arial"/>
        </w:rPr>
        <w:t>’</w:t>
      </w:r>
      <w:r w:rsidR="001F607A" w:rsidRPr="00B4592A">
        <w:rPr>
          <w:rFonts w:ascii="Arial" w:hAnsi="Arial" w:cs="Arial"/>
        </w:rPr>
        <w:t>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w:t>
      </w:r>
      <w:r w:rsidR="003414A8" w:rsidRPr="00B4592A">
        <w:rPr>
          <w:rFonts w:ascii="Arial" w:hAnsi="Arial" w:cs="Arial"/>
        </w:rPr>
        <w:t xml:space="preserve"> qui est jointe au présent document.</w:t>
      </w:r>
    </w:p>
    <w:p w:rsidR="00346541" w:rsidRDefault="00346541" w:rsidP="001C7D87">
      <w:pPr>
        <w:rPr>
          <w:rFonts w:ascii="Arial" w:hAnsi="Arial" w:cs="Arial"/>
          <w:bCs/>
        </w:rPr>
      </w:pPr>
    </w:p>
    <w:p w:rsidR="00372816" w:rsidRDefault="00372816" w:rsidP="001C7D87">
      <w:pPr>
        <w:rPr>
          <w:rFonts w:ascii="Arial" w:hAnsi="Arial" w:cs="Arial"/>
          <w:bCs/>
        </w:rPr>
      </w:pPr>
    </w:p>
    <w:p w:rsidR="00372816" w:rsidRDefault="00372816" w:rsidP="001C7D87">
      <w:pPr>
        <w:rPr>
          <w:rFonts w:ascii="Arial" w:hAnsi="Arial" w:cs="Arial"/>
          <w:bCs/>
        </w:rPr>
      </w:pPr>
    </w:p>
    <w:p w:rsidR="00372816" w:rsidRDefault="00372816" w:rsidP="001C7D87">
      <w:pPr>
        <w:rPr>
          <w:rFonts w:ascii="Arial" w:hAnsi="Arial" w:cs="Arial"/>
          <w:bCs/>
        </w:rPr>
      </w:pPr>
    </w:p>
    <w:p w:rsidR="009B7163" w:rsidRDefault="009B7163" w:rsidP="001C7D87">
      <w:pPr>
        <w:rPr>
          <w:rFonts w:ascii="Arial" w:hAnsi="Arial" w:cs="Arial"/>
          <w:bCs/>
        </w:rPr>
      </w:pPr>
    </w:p>
    <w:p w:rsidR="009B7163" w:rsidRDefault="009B7163" w:rsidP="001C7D87">
      <w:pPr>
        <w:rPr>
          <w:rFonts w:ascii="Arial" w:hAnsi="Arial" w:cs="Arial"/>
          <w:bCs/>
        </w:rPr>
      </w:pPr>
    </w:p>
    <w:p w:rsidR="009B7163" w:rsidRPr="00B4592A" w:rsidRDefault="009B7163"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B4592A" w:rsidTr="003414A8">
        <w:tc>
          <w:tcPr>
            <w:tcW w:w="10277" w:type="dxa"/>
            <w:shd w:val="solid" w:color="66CCFF" w:fill="auto"/>
          </w:tcPr>
          <w:p w:rsidR="00720CF6" w:rsidRPr="00B4592A" w:rsidRDefault="00720CF6" w:rsidP="003706C5">
            <w:pPr>
              <w:spacing w:before="40" w:after="40"/>
              <w:rPr>
                <w:rFonts w:ascii="Arial" w:hAnsi="Arial" w:cs="Arial"/>
                <w:b/>
                <w:bCs/>
                <w:sz w:val="22"/>
                <w:szCs w:val="22"/>
              </w:rPr>
            </w:pPr>
            <w:r w:rsidRPr="00B4592A">
              <w:rPr>
                <w:rFonts w:ascii="Arial" w:hAnsi="Arial" w:cs="Arial"/>
              </w:rPr>
              <w:br w:type="page"/>
            </w:r>
            <w:r w:rsidRPr="00B4592A">
              <w:rPr>
                <w:rFonts w:ascii="Arial" w:hAnsi="Arial" w:cs="Arial"/>
              </w:rPr>
              <w:br w:type="page"/>
            </w:r>
            <w:r w:rsidR="00921016" w:rsidRPr="00B4592A">
              <w:rPr>
                <w:rFonts w:ascii="Arial" w:hAnsi="Arial" w:cs="Arial"/>
                <w:b/>
                <w:bCs/>
                <w:sz w:val="22"/>
                <w:szCs w:val="22"/>
              </w:rPr>
              <w:t>K</w:t>
            </w:r>
            <w:r w:rsidRPr="00B4592A">
              <w:rPr>
                <w:rFonts w:ascii="Arial" w:hAnsi="Arial" w:cs="Arial"/>
                <w:b/>
                <w:bCs/>
                <w:sz w:val="22"/>
                <w:szCs w:val="22"/>
              </w:rPr>
              <w:t xml:space="preserve"> - Acceptation et agrément des conditions de paiement du sous-traitant</w:t>
            </w:r>
            <w:r w:rsidR="003414A8" w:rsidRPr="00B4592A">
              <w:rPr>
                <w:rFonts w:ascii="Arial" w:hAnsi="Arial" w:cs="Arial"/>
                <w:b/>
                <w:bCs/>
                <w:sz w:val="22"/>
                <w:szCs w:val="22"/>
              </w:rPr>
              <w:t>.</w:t>
            </w:r>
          </w:p>
        </w:tc>
      </w:tr>
    </w:tbl>
    <w:p w:rsidR="00A76E1C" w:rsidRPr="00B4592A" w:rsidRDefault="00A76E1C" w:rsidP="00BA20FC">
      <w:pPr>
        <w:jc w:val="both"/>
        <w:rPr>
          <w:rFonts w:ascii="Arial" w:hAnsi="Arial" w:cs="Arial"/>
        </w:rPr>
      </w:pPr>
    </w:p>
    <w:p w:rsidR="00D230B7" w:rsidRPr="00B4592A" w:rsidRDefault="00D230B7" w:rsidP="00BA20FC">
      <w:pPr>
        <w:jc w:val="both"/>
        <w:rPr>
          <w:rFonts w:ascii="Arial" w:hAnsi="Arial" w:cs="Arial"/>
        </w:rPr>
      </w:pPr>
      <w:r w:rsidRPr="00B4592A">
        <w:rPr>
          <w:rFonts w:ascii="Arial" w:hAnsi="Arial" w:cs="Arial"/>
        </w:rPr>
        <w:t>A</w:t>
      </w:r>
      <w:r w:rsidRPr="00B4592A">
        <w:rPr>
          <w:rFonts w:ascii="Arial" w:hAnsi="Arial" w:cs="Arial"/>
        </w:rPr>
        <w:tab/>
      </w:r>
      <w:r w:rsidR="00BA20FC" w:rsidRPr="00B4592A">
        <w:rPr>
          <w:rFonts w:ascii="Arial" w:hAnsi="Arial" w:cs="Arial"/>
        </w:rPr>
        <w:tab/>
      </w:r>
      <w:r w:rsidR="00BA20FC" w:rsidRPr="00B4592A">
        <w:rPr>
          <w:rFonts w:ascii="Arial" w:hAnsi="Arial" w:cs="Arial"/>
        </w:rPr>
        <w:tab/>
      </w:r>
      <w:r w:rsidRPr="00B4592A">
        <w:rPr>
          <w:rFonts w:ascii="Arial" w:hAnsi="Arial" w:cs="Arial"/>
        </w:rPr>
        <w:t>, le</w:t>
      </w:r>
      <w:r w:rsidRPr="00B4592A">
        <w:rPr>
          <w:rFonts w:ascii="Arial" w:hAnsi="Arial" w:cs="Arial"/>
        </w:rPr>
        <w:tab/>
      </w:r>
      <w:r w:rsidR="00BA20FC" w:rsidRPr="00B4592A">
        <w:rPr>
          <w:rFonts w:ascii="Arial" w:hAnsi="Arial" w:cs="Arial"/>
        </w:rPr>
        <w:tab/>
      </w:r>
      <w:r w:rsidR="00BA20FC" w:rsidRPr="00B4592A">
        <w:rPr>
          <w:rFonts w:ascii="Arial" w:hAnsi="Arial" w:cs="Arial"/>
        </w:rPr>
        <w:tab/>
      </w:r>
      <w:r w:rsidR="00BA20FC" w:rsidRPr="00B4592A">
        <w:rPr>
          <w:rFonts w:ascii="Arial" w:hAnsi="Arial" w:cs="Arial"/>
        </w:rPr>
        <w:tab/>
      </w:r>
      <w:r w:rsidR="00BA20FC" w:rsidRPr="00B4592A">
        <w:rPr>
          <w:rFonts w:ascii="Arial" w:hAnsi="Arial" w:cs="Arial"/>
        </w:rPr>
        <w:tab/>
      </w:r>
      <w:r w:rsidR="00BA20FC" w:rsidRPr="00B4592A">
        <w:rPr>
          <w:rFonts w:ascii="Arial" w:hAnsi="Arial" w:cs="Arial"/>
        </w:rPr>
        <w:tab/>
      </w:r>
      <w:r w:rsidRPr="00B4592A">
        <w:rPr>
          <w:rFonts w:ascii="Arial" w:hAnsi="Arial" w:cs="Arial"/>
        </w:rPr>
        <w:t>A</w:t>
      </w:r>
      <w:r w:rsidRPr="00B4592A">
        <w:rPr>
          <w:rFonts w:ascii="Arial" w:hAnsi="Arial" w:cs="Arial"/>
        </w:rPr>
        <w:tab/>
      </w:r>
      <w:r w:rsidR="00BA20FC" w:rsidRPr="00B4592A">
        <w:rPr>
          <w:rFonts w:ascii="Arial" w:hAnsi="Arial" w:cs="Arial"/>
        </w:rPr>
        <w:tab/>
      </w:r>
      <w:r w:rsidR="00BA20FC" w:rsidRPr="00B4592A">
        <w:rPr>
          <w:rFonts w:ascii="Arial" w:hAnsi="Arial" w:cs="Arial"/>
        </w:rPr>
        <w:tab/>
      </w:r>
      <w:r w:rsidRPr="00B4592A">
        <w:rPr>
          <w:rFonts w:ascii="Arial" w:hAnsi="Arial" w:cs="Arial"/>
        </w:rPr>
        <w:t xml:space="preserve">, </w:t>
      </w:r>
      <w:r w:rsidR="00BA20FC" w:rsidRPr="00B4592A">
        <w:rPr>
          <w:rFonts w:ascii="Arial" w:hAnsi="Arial" w:cs="Arial"/>
        </w:rPr>
        <w:tab/>
      </w:r>
      <w:r w:rsidRPr="00B4592A">
        <w:rPr>
          <w:rFonts w:ascii="Arial" w:hAnsi="Arial" w:cs="Arial"/>
        </w:rPr>
        <w:t>le</w:t>
      </w:r>
    </w:p>
    <w:p w:rsidR="00D230B7" w:rsidRPr="00B4592A" w:rsidRDefault="00D230B7" w:rsidP="00BA20FC">
      <w:pPr>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72"/>
        <w:gridCol w:w="5173"/>
      </w:tblGrid>
      <w:tr w:rsidR="00D230B7" w:rsidRPr="00B4592A" w:rsidTr="00C66F87">
        <w:tc>
          <w:tcPr>
            <w:tcW w:w="5172" w:type="dxa"/>
            <w:tcBorders>
              <w:top w:val="nil"/>
              <w:left w:val="nil"/>
              <w:bottom w:val="nil"/>
              <w:right w:val="nil"/>
            </w:tcBorders>
          </w:tcPr>
          <w:p w:rsidR="00D230B7" w:rsidRPr="00B4592A" w:rsidRDefault="00D230B7" w:rsidP="00BA20FC">
            <w:pPr>
              <w:jc w:val="both"/>
              <w:rPr>
                <w:rFonts w:ascii="Arial" w:hAnsi="Arial" w:cs="Arial"/>
              </w:rPr>
            </w:pPr>
            <w:r w:rsidRPr="00B4592A">
              <w:rPr>
                <w:rFonts w:ascii="Arial" w:hAnsi="Arial" w:cs="Arial"/>
              </w:rPr>
              <w:t xml:space="preserve">Le sous-traitant : </w:t>
            </w:r>
          </w:p>
        </w:tc>
        <w:tc>
          <w:tcPr>
            <w:tcW w:w="5173" w:type="dxa"/>
            <w:tcBorders>
              <w:top w:val="nil"/>
              <w:left w:val="nil"/>
              <w:bottom w:val="nil"/>
              <w:right w:val="nil"/>
            </w:tcBorders>
          </w:tcPr>
          <w:p w:rsidR="00D230B7" w:rsidRPr="00B4592A" w:rsidRDefault="00D230B7" w:rsidP="00BA20FC">
            <w:pPr>
              <w:jc w:val="both"/>
              <w:rPr>
                <w:rFonts w:ascii="Arial" w:hAnsi="Arial" w:cs="Arial"/>
              </w:rPr>
            </w:pPr>
            <w:r w:rsidRPr="00B4592A">
              <w:rPr>
                <w:rFonts w:ascii="Arial" w:hAnsi="Arial" w:cs="Arial"/>
              </w:rPr>
              <w:t>Le candidat ou le titulaire :</w:t>
            </w:r>
          </w:p>
        </w:tc>
      </w:tr>
    </w:tbl>
    <w:p w:rsidR="00D230B7" w:rsidRPr="00B4592A" w:rsidRDefault="00D230B7" w:rsidP="00BA20FC">
      <w:pPr>
        <w:jc w:val="both"/>
        <w:rPr>
          <w:rFonts w:ascii="Arial" w:hAnsi="Arial" w:cs="Arial"/>
        </w:rPr>
      </w:pPr>
    </w:p>
    <w:p w:rsidR="00D230B7" w:rsidRDefault="00D230B7" w:rsidP="00BA20FC">
      <w:pPr>
        <w:jc w:val="both"/>
        <w:rPr>
          <w:rFonts w:ascii="Arial" w:hAnsi="Arial" w:cs="Arial"/>
        </w:rPr>
      </w:pPr>
    </w:p>
    <w:p w:rsidR="0034066D" w:rsidRPr="00B4592A" w:rsidRDefault="0034066D" w:rsidP="00BA20FC">
      <w:pPr>
        <w:jc w:val="both"/>
        <w:rPr>
          <w:rFonts w:ascii="Arial" w:hAnsi="Arial" w:cs="Arial"/>
        </w:rPr>
      </w:pPr>
    </w:p>
    <w:p w:rsidR="000E436D" w:rsidRPr="00B4592A" w:rsidRDefault="000E436D" w:rsidP="00BA20FC">
      <w:pPr>
        <w:jc w:val="both"/>
        <w:rPr>
          <w:rFonts w:ascii="Arial" w:hAnsi="Arial" w:cs="Arial"/>
        </w:rPr>
      </w:pPr>
    </w:p>
    <w:p w:rsidR="00384D62" w:rsidRPr="00B4592A" w:rsidRDefault="00384D62" w:rsidP="00BA20FC">
      <w:pPr>
        <w:jc w:val="both"/>
        <w:rPr>
          <w:rFonts w:ascii="Arial" w:hAnsi="Arial" w:cs="Arial"/>
        </w:rPr>
      </w:pPr>
    </w:p>
    <w:p w:rsidR="00A76E1C" w:rsidRPr="00B4592A" w:rsidRDefault="00A76E1C" w:rsidP="00BA20FC">
      <w:pPr>
        <w:jc w:val="both"/>
        <w:rPr>
          <w:rFonts w:ascii="Arial" w:hAnsi="Arial" w:cs="Arial"/>
        </w:rPr>
      </w:pPr>
      <w:r w:rsidRPr="00B4592A">
        <w:rPr>
          <w:rFonts w:ascii="Arial" w:hAnsi="Arial" w:cs="Arial"/>
        </w:rPr>
        <w:t>Le représentant d</w:t>
      </w:r>
      <w:r w:rsidR="00312B98" w:rsidRPr="00B4592A">
        <w:rPr>
          <w:rFonts w:ascii="Arial" w:hAnsi="Arial" w:cs="Arial"/>
        </w:rPr>
        <w:t>u pouvoir adjudicateur</w:t>
      </w:r>
      <w:r w:rsidRPr="00B4592A">
        <w:rPr>
          <w:rFonts w:ascii="Arial" w:hAnsi="Arial" w:cs="Arial"/>
        </w:rPr>
        <w:t>, compétent pour signer le marché, accepte le sous-traitant et agrée ses conditions de paiement.</w:t>
      </w:r>
    </w:p>
    <w:p w:rsidR="00A76E1C" w:rsidRPr="00B4592A" w:rsidRDefault="00A76E1C" w:rsidP="00BA20FC">
      <w:pPr>
        <w:jc w:val="both"/>
        <w:rPr>
          <w:rFonts w:ascii="Arial" w:hAnsi="Arial" w:cs="Arial"/>
        </w:rPr>
      </w:pPr>
    </w:p>
    <w:p w:rsidR="00A76E1C" w:rsidRPr="00B4592A" w:rsidRDefault="00A76E1C" w:rsidP="00BA20FC">
      <w:pPr>
        <w:jc w:val="both"/>
        <w:rPr>
          <w:rFonts w:ascii="Arial" w:hAnsi="Arial" w:cs="Arial"/>
        </w:rPr>
      </w:pPr>
      <w:r w:rsidRPr="00B4592A">
        <w:rPr>
          <w:rFonts w:ascii="Arial" w:hAnsi="Arial" w:cs="Arial"/>
        </w:rPr>
        <w:t>A</w:t>
      </w:r>
      <w:r w:rsidRPr="00B4592A">
        <w:rPr>
          <w:rFonts w:ascii="Arial" w:hAnsi="Arial" w:cs="Arial"/>
        </w:rPr>
        <w:tab/>
      </w:r>
      <w:r w:rsidR="00BA20FC" w:rsidRPr="00B4592A">
        <w:rPr>
          <w:rFonts w:ascii="Arial" w:hAnsi="Arial" w:cs="Arial"/>
        </w:rPr>
        <w:tab/>
      </w:r>
      <w:r w:rsidR="00BA20FC" w:rsidRPr="00B4592A">
        <w:rPr>
          <w:rFonts w:ascii="Arial" w:hAnsi="Arial" w:cs="Arial"/>
        </w:rPr>
        <w:tab/>
      </w:r>
      <w:r w:rsidRPr="00B4592A">
        <w:rPr>
          <w:rFonts w:ascii="Arial" w:hAnsi="Arial" w:cs="Arial"/>
        </w:rPr>
        <w:t>, le</w:t>
      </w:r>
    </w:p>
    <w:p w:rsidR="003414A8" w:rsidRPr="00B4592A" w:rsidRDefault="003414A8" w:rsidP="00BA20FC">
      <w:pPr>
        <w:jc w:val="both"/>
        <w:rPr>
          <w:rFonts w:ascii="Arial" w:hAnsi="Arial" w:cs="Arial"/>
        </w:rPr>
      </w:pPr>
    </w:p>
    <w:p w:rsidR="003414A8" w:rsidRPr="00B4592A" w:rsidRDefault="00D230B7" w:rsidP="00BA20FC">
      <w:pPr>
        <w:jc w:val="both"/>
        <w:rPr>
          <w:rFonts w:ascii="Arial" w:hAnsi="Arial" w:cs="Arial"/>
        </w:rPr>
      </w:pPr>
      <w:r w:rsidRPr="00B4592A">
        <w:rPr>
          <w:rFonts w:ascii="Arial" w:hAnsi="Arial" w:cs="Arial"/>
        </w:rPr>
        <w:t>Le représentant du pouvoir adjudicateur :</w:t>
      </w:r>
    </w:p>
    <w:p w:rsidR="003414A8" w:rsidRPr="00B4592A" w:rsidRDefault="003414A8" w:rsidP="00BA20FC">
      <w:pPr>
        <w:jc w:val="both"/>
        <w:rPr>
          <w:rFonts w:ascii="Arial" w:hAnsi="Arial" w:cs="Arial"/>
        </w:rPr>
      </w:pPr>
    </w:p>
    <w:p w:rsidR="009F1D2B" w:rsidRPr="00B4592A" w:rsidRDefault="009F1D2B" w:rsidP="00BA20FC">
      <w:pPr>
        <w:jc w:val="both"/>
        <w:rPr>
          <w:rFonts w:ascii="Arial" w:hAnsi="Arial" w:cs="Arial"/>
        </w:rPr>
      </w:pPr>
    </w:p>
    <w:p w:rsidR="00FD53D2" w:rsidRPr="00B4592A" w:rsidRDefault="00FD53D2" w:rsidP="00BA20FC">
      <w:pPr>
        <w:jc w:val="both"/>
        <w:rPr>
          <w:rFonts w:ascii="Arial" w:hAnsi="Arial" w:cs="Arial"/>
        </w:rPr>
      </w:pPr>
    </w:p>
    <w:p w:rsidR="000E436D" w:rsidRPr="00B4592A" w:rsidRDefault="000E436D" w:rsidP="00BA20FC">
      <w:pPr>
        <w:jc w:val="both"/>
        <w:rPr>
          <w:rFonts w:ascii="Arial" w:hAnsi="Arial" w:cs="Arial"/>
        </w:rPr>
      </w:pPr>
    </w:p>
    <w:p w:rsidR="003F161D" w:rsidRPr="00B4592A" w:rsidRDefault="003F161D" w:rsidP="001C7D87">
      <w:pPr>
        <w:rPr>
          <w:rFonts w:ascii="Arial" w:hAnsi="Arial" w:cs="Arial"/>
        </w:rPr>
      </w:pPr>
    </w:p>
    <w:p w:rsidR="003F161D" w:rsidRPr="00B4592A" w:rsidRDefault="00384D62" w:rsidP="001C7D87">
      <w:pPr>
        <w:rPr>
          <w:rFonts w:ascii="Arial" w:hAnsi="Arial" w:cs="Arial"/>
        </w:rPr>
      </w:pPr>
      <w:r w:rsidRPr="00B4592A">
        <w:rPr>
          <w:rFonts w:ascii="Arial" w:hAnsi="Arial" w:cs="Arial"/>
        </w:rPr>
        <w:br w:type="page"/>
      </w:r>
    </w:p>
    <w:p w:rsidR="003F161D" w:rsidRPr="00B4592A" w:rsidRDefault="003F161D"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B4592A" w:rsidTr="003414A8">
        <w:tc>
          <w:tcPr>
            <w:tcW w:w="10277" w:type="dxa"/>
            <w:shd w:val="solid" w:color="66CCFF" w:fill="auto"/>
          </w:tcPr>
          <w:p w:rsidR="00720CF6" w:rsidRPr="00B4592A" w:rsidRDefault="00720CF6" w:rsidP="003706C5">
            <w:pPr>
              <w:spacing w:before="40" w:after="40"/>
              <w:rPr>
                <w:rFonts w:ascii="Arial" w:hAnsi="Arial" w:cs="Arial"/>
                <w:b/>
                <w:bCs/>
                <w:sz w:val="22"/>
                <w:szCs w:val="22"/>
              </w:rPr>
            </w:pPr>
            <w:r w:rsidRPr="00B4592A">
              <w:rPr>
                <w:rFonts w:ascii="Arial" w:hAnsi="Arial" w:cs="Arial"/>
              </w:rPr>
              <w:br w:type="page"/>
            </w:r>
            <w:r w:rsidRPr="00B4592A">
              <w:rPr>
                <w:rFonts w:ascii="Arial" w:hAnsi="Arial" w:cs="Arial"/>
              </w:rPr>
              <w:br w:type="page"/>
            </w:r>
            <w:r w:rsidR="00921016" w:rsidRPr="00B4592A">
              <w:rPr>
                <w:rFonts w:ascii="Arial" w:hAnsi="Arial" w:cs="Arial"/>
                <w:b/>
                <w:bCs/>
                <w:sz w:val="22"/>
                <w:szCs w:val="22"/>
              </w:rPr>
              <w:t>L</w:t>
            </w:r>
            <w:r w:rsidRPr="00B4592A">
              <w:rPr>
                <w:rFonts w:ascii="Arial" w:hAnsi="Arial" w:cs="Arial"/>
                <w:b/>
                <w:bCs/>
                <w:sz w:val="22"/>
                <w:szCs w:val="22"/>
              </w:rPr>
              <w:t xml:space="preserve"> - Notification de </w:t>
            </w:r>
            <w:r w:rsidR="003414A8" w:rsidRPr="00B4592A">
              <w:rPr>
                <w:rFonts w:ascii="Arial" w:hAnsi="Arial" w:cs="Arial"/>
                <w:b/>
                <w:bCs/>
                <w:sz w:val="22"/>
                <w:szCs w:val="22"/>
              </w:rPr>
              <w:t>l</w:t>
            </w:r>
            <w:r w:rsidR="009F7DC5">
              <w:rPr>
                <w:rFonts w:ascii="Arial" w:hAnsi="Arial" w:cs="Arial"/>
                <w:b/>
                <w:bCs/>
                <w:sz w:val="22"/>
                <w:szCs w:val="22"/>
              </w:rPr>
              <w:t>’</w:t>
            </w:r>
            <w:r w:rsidR="003414A8" w:rsidRPr="00B4592A">
              <w:rPr>
                <w:rFonts w:ascii="Arial" w:hAnsi="Arial" w:cs="Arial"/>
                <w:b/>
                <w:bCs/>
                <w:sz w:val="22"/>
                <w:szCs w:val="22"/>
              </w:rPr>
              <w:t>acte spécial</w:t>
            </w:r>
            <w:r w:rsidRPr="00B4592A">
              <w:rPr>
                <w:rFonts w:ascii="Arial" w:hAnsi="Arial" w:cs="Arial"/>
                <w:b/>
                <w:bCs/>
                <w:sz w:val="22"/>
                <w:szCs w:val="22"/>
              </w:rPr>
              <w:t xml:space="preserve"> au titulaire</w:t>
            </w:r>
            <w:r w:rsidR="003414A8" w:rsidRPr="00B4592A">
              <w:rPr>
                <w:rFonts w:ascii="Arial" w:hAnsi="Arial" w:cs="Arial"/>
                <w:b/>
                <w:bCs/>
                <w:sz w:val="22"/>
                <w:szCs w:val="22"/>
              </w:rPr>
              <w:t>.</w:t>
            </w:r>
          </w:p>
        </w:tc>
      </w:tr>
    </w:tbl>
    <w:p w:rsidR="00A76E1C" w:rsidRPr="00B4592A" w:rsidRDefault="00F816AF" w:rsidP="001C7D87">
      <w:pPr>
        <w:rPr>
          <w:rFonts w:ascii="Arial" w:hAnsi="Arial" w:cs="Arial"/>
        </w:rPr>
      </w:pPr>
      <w:r>
        <w:rPr>
          <w:rFonts w:ascii="Arial" w:hAnsi="Arial" w:cs="Arial"/>
          <w:noProof/>
        </w:rPr>
        <w:pict>
          <v:rect id="Rectangle 2" o:spid="_x0000_s1027" style="position:absolute;margin-left:-2.55pt;margin-top:10.75pt;width:513pt;height:333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E231E4" w:rsidRPr="003414A8" w:rsidRDefault="00E231E4" w:rsidP="003414A8">
                  <w:pPr>
                    <w:jc w:val="both"/>
                    <w:rPr>
                      <w:rFonts w:ascii="Arial" w:hAnsi="Arial" w:cs="Arial"/>
                      <w:sz w:val="18"/>
                      <w:szCs w:val="18"/>
                    </w:rPr>
                  </w:pPr>
                </w:p>
                <w:p w:rsidR="003414A8" w:rsidRPr="00654C26" w:rsidRDefault="003414A8" w:rsidP="003414A8">
                  <w:pPr>
                    <w:jc w:val="both"/>
                    <w:rPr>
                      <w:rFonts w:ascii="Arial" w:hAnsi="Arial" w:cs="Arial"/>
                    </w:rPr>
                  </w:pPr>
                  <w:r w:rsidRPr="00654C26">
                    <w:rPr>
                      <w:rFonts w:ascii="Arial" w:hAnsi="Arial" w:cs="Arial"/>
                    </w:rPr>
                    <w:t>En cas d</w:t>
                  </w:r>
                  <w:r w:rsidR="009F7DC5">
                    <w:rPr>
                      <w:rFonts w:ascii="Arial" w:hAnsi="Arial" w:cs="Arial"/>
                    </w:rPr>
                    <w:t>’</w:t>
                  </w:r>
                  <w:r w:rsidRPr="00654C26">
                    <w:rPr>
                      <w:rFonts w:ascii="Arial" w:hAnsi="Arial" w:cs="Arial"/>
                    </w:rPr>
                    <w:t xml:space="preserve">envoi en lettre recommandée avec accusé de réception : </w:t>
                  </w:r>
                </w:p>
                <w:p w:rsidR="00E231E4" w:rsidRPr="00BA20FC" w:rsidRDefault="003414A8" w:rsidP="003414A8">
                  <w:pPr>
                    <w:jc w:val="both"/>
                    <w:rPr>
                      <w:rFonts w:ascii="Arial" w:hAnsi="Arial" w:cs="Arial"/>
                      <w:i/>
                      <w:sz w:val="18"/>
                      <w:szCs w:val="18"/>
                    </w:rPr>
                  </w:pPr>
                  <w:r w:rsidRPr="00BA20FC">
                    <w:rPr>
                      <w:rFonts w:ascii="Arial" w:hAnsi="Arial" w:cs="Arial"/>
                      <w:i/>
                      <w:sz w:val="18"/>
                      <w:szCs w:val="18"/>
                    </w:rPr>
                    <w:t>(</w:t>
                  </w:r>
                  <w:r w:rsidR="00E231E4" w:rsidRPr="00BA20FC">
                    <w:rPr>
                      <w:rFonts w:ascii="Arial" w:hAnsi="Arial" w:cs="Arial"/>
                      <w:i/>
                      <w:sz w:val="18"/>
                      <w:szCs w:val="18"/>
                    </w:rPr>
                    <w:t>Coller dans ce cadre l</w:t>
                  </w:r>
                  <w:r w:rsidR="009F7DC5">
                    <w:rPr>
                      <w:rFonts w:ascii="Arial" w:hAnsi="Arial" w:cs="Arial"/>
                      <w:i/>
                      <w:sz w:val="18"/>
                      <w:szCs w:val="18"/>
                    </w:rPr>
                    <w:t>’</w:t>
                  </w:r>
                  <w:r w:rsidR="00E231E4" w:rsidRPr="00BA20FC">
                    <w:rPr>
                      <w:rFonts w:ascii="Arial" w:hAnsi="Arial" w:cs="Arial"/>
                      <w:i/>
                      <w:sz w:val="18"/>
                      <w:szCs w:val="18"/>
                    </w:rPr>
                    <w:t>avis de réception postal, daté et signé par le titulaire</w:t>
                  </w:r>
                  <w:r w:rsidRPr="00BA20FC">
                    <w:rPr>
                      <w:rFonts w:ascii="Arial" w:hAnsi="Arial" w:cs="Arial"/>
                      <w:i/>
                      <w:sz w:val="18"/>
                      <w:szCs w:val="18"/>
                    </w:rPr>
                    <w:t>.)</w:t>
                  </w:r>
                </w:p>
                <w:p w:rsidR="00E231E4" w:rsidRPr="003414A8" w:rsidRDefault="00E231E4" w:rsidP="003414A8">
                  <w:pPr>
                    <w:jc w:val="both"/>
                    <w:rPr>
                      <w:rFonts w:ascii="Arial" w:hAnsi="Arial" w:cs="Arial"/>
                      <w:sz w:val="18"/>
                      <w:szCs w:val="18"/>
                    </w:rPr>
                  </w:pPr>
                </w:p>
                <w:p w:rsidR="00E231E4" w:rsidRPr="003414A8" w:rsidRDefault="00E231E4" w:rsidP="003414A8">
                  <w:pPr>
                    <w:jc w:val="both"/>
                    <w:rPr>
                      <w:sz w:val="18"/>
                      <w:szCs w:val="18"/>
                    </w:rPr>
                  </w:pPr>
                </w:p>
              </w:txbxContent>
            </v:textbox>
          </v:rect>
        </w:pict>
      </w:r>
    </w:p>
    <w:p w:rsidR="00A76E1C" w:rsidRPr="00B4592A" w:rsidRDefault="00A76E1C" w:rsidP="001C7D87">
      <w:pPr>
        <w:rPr>
          <w:rFonts w:ascii="Arial" w:hAnsi="Arial" w:cs="Arial"/>
        </w:rPr>
      </w:pPr>
    </w:p>
    <w:p w:rsidR="00A76E1C" w:rsidRPr="00B4592A" w:rsidRDefault="00A76E1C" w:rsidP="001C7D87">
      <w:pPr>
        <w:rPr>
          <w:rFonts w:ascii="Arial" w:hAnsi="Arial" w:cs="Arial"/>
        </w:rPr>
      </w:pPr>
    </w:p>
    <w:p w:rsidR="00A76E1C" w:rsidRPr="00B4592A" w:rsidRDefault="00A76E1C" w:rsidP="001C7D87">
      <w:pPr>
        <w:rPr>
          <w:rFonts w:ascii="Arial" w:hAnsi="Arial" w:cs="Arial"/>
        </w:rPr>
      </w:pPr>
    </w:p>
    <w:p w:rsidR="00A76E1C" w:rsidRPr="00B4592A" w:rsidRDefault="00A76E1C" w:rsidP="001C7D87">
      <w:pPr>
        <w:rPr>
          <w:rFonts w:ascii="Arial" w:hAnsi="Arial" w:cs="Arial"/>
        </w:rPr>
      </w:pPr>
    </w:p>
    <w:p w:rsidR="00A76E1C" w:rsidRPr="00B4592A" w:rsidRDefault="00A76E1C" w:rsidP="001C7D87">
      <w:pPr>
        <w:rPr>
          <w:rFonts w:ascii="Arial" w:hAnsi="Arial" w:cs="Arial"/>
        </w:rPr>
      </w:pPr>
    </w:p>
    <w:p w:rsidR="00A76E1C" w:rsidRPr="00B4592A" w:rsidRDefault="00A76E1C" w:rsidP="001C7D87">
      <w:pPr>
        <w:rPr>
          <w:rFonts w:ascii="Arial" w:hAnsi="Arial" w:cs="Arial"/>
        </w:rPr>
      </w:pPr>
    </w:p>
    <w:p w:rsidR="00A76E1C" w:rsidRPr="00B4592A" w:rsidRDefault="00A76E1C" w:rsidP="001C7D87">
      <w:pPr>
        <w:rPr>
          <w:rFonts w:ascii="Arial" w:hAnsi="Arial" w:cs="Arial"/>
        </w:rPr>
      </w:pPr>
    </w:p>
    <w:p w:rsidR="00A76E1C" w:rsidRPr="00B4592A" w:rsidRDefault="00A76E1C" w:rsidP="001C7D87">
      <w:pPr>
        <w:rPr>
          <w:rFonts w:ascii="Arial" w:hAnsi="Arial" w:cs="Arial"/>
        </w:rPr>
      </w:pPr>
    </w:p>
    <w:p w:rsidR="00A76E1C" w:rsidRPr="00B4592A" w:rsidRDefault="00A76E1C" w:rsidP="001C7D87">
      <w:pPr>
        <w:rPr>
          <w:rFonts w:ascii="Arial" w:hAnsi="Arial" w:cs="Arial"/>
        </w:rPr>
      </w:pPr>
    </w:p>
    <w:p w:rsidR="00A76E1C" w:rsidRPr="00B4592A" w:rsidRDefault="00A76E1C" w:rsidP="001C7D87">
      <w:pPr>
        <w:rPr>
          <w:rFonts w:ascii="Arial" w:hAnsi="Arial" w:cs="Arial"/>
        </w:rPr>
      </w:pPr>
    </w:p>
    <w:p w:rsidR="005E4997" w:rsidRPr="00B4592A" w:rsidRDefault="005E4997" w:rsidP="001C7D87">
      <w:pPr>
        <w:rPr>
          <w:rFonts w:ascii="Arial" w:hAnsi="Arial" w:cs="Arial"/>
        </w:rPr>
      </w:pPr>
      <w:r w:rsidRPr="00B4592A">
        <w:rPr>
          <w:rFonts w:ascii="Arial" w:hAnsi="Arial" w:cs="Arial"/>
        </w:rPr>
        <w:t xml:space="preserve">Date de la dernière mise à jour : </w:t>
      </w:r>
    </w:p>
    <w:p w:rsidR="003414A8" w:rsidRPr="00B4592A" w:rsidRDefault="003414A8" w:rsidP="001C7D87">
      <w:pPr>
        <w:rPr>
          <w:rFonts w:ascii="Arial" w:hAnsi="Arial" w:cs="Arial"/>
        </w:rPr>
      </w:pPr>
    </w:p>
    <w:p w:rsidR="003414A8" w:rsidRPr="00B4592A" w:rsidRDefault="003414A8" w:rsidP="001C7D87">
      <w:pPr>
        <w:rPr>
          <w:rFonts w:ascii="Arial" w:hAnsi="Arial" w:cs="Arial"/>
        </w:rPr>
      </w:pPr>
    </w:p>
    <w:p w:rsidR="00654C26" w:rsidRPr="00B4592A" w:rsidRDefault="00654C26" w:rsidP="001C7D87">
      <w:pPr>
        <w:rPr>
          <w:rFonts w:ascii="Arial" w:hAnsi="Arial" w:cs="Arial"/>
        </w:rPr>
      </w:pPr>
    </w:p>
    <w:p w:rsidR="000E436D" w:rsidRPr="00B4592A" w:rsidRDefault="000E436D" w:rsidP="001C7D87">
      <w:pPr>
        <w:rPr>
          <w:rFonts w:ascii="Arial" w:hAnsi="Arial" w:cs="Arial"/>
        </w:rPr>
      </w:pPr>
    </w:p>
    <w:p w:rsidR="000E436D" w:rsidRPr="00B4592A" w:rsidRDefault="000E436D" w:rsidP="001C7D87">
      <w:pPr>
        <w:rPr>
          <w:rFonts w:ascii="Arial" w:hAnsi="Arial" w:cs="Arial"/>
        </w:rPr>
      </w:pPr>
    </w:p>
    <w:p w:rsidR="000E436D" w:rsidRPr="00B4592A" w:rsidRDefault="000E436D" w:rsidP="001C7D87">
      <w:pPr>
        <w:rPr>
          <w:rFonts w:ascii="Arial" w:hAnsi="Arial" w:cs="Arial"/>
        </w:rPr>
      </w:pPr>
    </w:p>
    <w:p w:rsidR="000E436D" w:rsidRPr="00B4592A" w:rsidRDefault="000E436D" w:rsidP="001C7D87">
      <w:pPr>
        <w:rPr>
          <w:rFonts w:ascii="Arial" w:hAnsi="Arial" w:cs="Arial"/>
        </w:rPr>
      </w:pPr>
    </w:p>
    <w:p w:rsidR="000E436D" w:rsidRPr="00B4592A" w:rsidRDefault="000E436D" w:rsidP="001C7D87">
      <w:pPr>
        <w:rPr>
          <w:rFonts w:ascii="Arial" w:hAnsi="Arial" w:cs="Arial"/>
        </w:rPr>
      </w:pPr>
    </w:p>
    <w:p w:rsidR="000E436D" w:rsidRPr="00B4592A" w:rsidRDefault="000E436D" w:rsidP="001C7D87">
      <w:pPr>
        <w:rPr>
          <w:rFonts w:ascii="Arial" w:hAnsi="Arial" w:cs="Arial"/>
        </w:rPr>
      </w:pPr>
    </w:p>
    <w:p w:rsidR="000E436D" w:rsidRPr="00B4592A" w:rsidRDefault="000E436D" w:rsidP="001C7D87">
      <w:pPr>
        <w:rPr>
          <w:rFonts w:ascii="Arial" w:hAnsi="Arial" w:cs="Arial"/>
        </w:rPr>
      </w:pPr>
    </w:p>
    <w:p w:rsidR="000E436D" w:rsidRPr="00B4592A" w:rsidRDefault="000E436D" w:rsidP="001C7D87">
      <w:pPr>
        <w:rPr>
          <w:rFonts w:ascii="Arial" w:hAnsi="Arial" w:cs="Arial"/>
        </w:rPr>
      </w:pPr>
    </w:p>
    <w:p w:rsidR="000E436D" w:rsidRPr="00B4592A" w:rsidRDefault="000E436D" w:rsidP="001C7D87">
      <w:pPr>
        <w:rPr>
          <w:rFonts w:ascii="Arial" w:hAnsi="Arial" w:cs="Arial"/>
        </w:rPr>
      </w:pPr>
    </w:p>
    <w:p w:rsidR="000E436D" w:rsidRPr="00B4592A" w:rsidRDefault="000E436D" w:rsidP="001C7D87">
      <w:pPr>
        <w:rPr>
          <w:rFonts w:ascii="Arial" w:hAnsi="Arial" w:cs="Arial"/>
        </w:rPr>
      </w:pPr>
    </w:p>
    <w:p w:rsidR="000E436D" w:rsidRPr="00B4592A" w:rsidRDefault="000E436D" w:rsidP="001C7D87">
      <w:pPr>
        <w:rPr>
          <w:rFonts w:ascii="Arial" w:hAnsi="Arial" w:cs="Arial"/>
        </w:rPr>
      </w:pPr>
    </w:p>
    <w:p w:rsidR="000E436D" w:rsidRPr="00B4592A" w:rsidRDefault="000E436D" w:rsidP="001C7D87">
      <w:pPr>
        <w:rPr>
          <w:rFonts w:ascii="Arial" w:hAnsi="Arial" w:cs="Arial"/>
        </w:rPr>
      </w:pPr>
    </w:p>
    <w:p w:rsidR="000E436D" w:rsidRPr="00B4592A" w:rsidRDefault="000E436D" w:rsidP="001C7D87">
      <w:pPr>
        <w:rPr>
          <w:rFonts w:ascii="Arial" w:hAnsi="Arial" w:cs="Arial"/>
        </w:rPr>
      </w:pPr>
    </w:p>
    <w:p w:rsidR="000E436D" w:rsidRPr="00B4592A" w:rsidRDefault="000E436D" w:rsidP="001C7D87">
      <w:pPr>
        <w:rPr>
          <w:rFonts w:ascii="Arial" w:hAnsi="Arial" w:cs="Arial"/>
        </w:rPr>
      </w:pPr>
    </w:p>
    <w:p w:rsidR="000E436D" w:rsidRPr="00B4592A" w:rsidRDefault="000E436D" w:rsidP="001C7D87">
      <w:pPr>
        <w:rPr>
          <w:rFonts w:ascii="Arial" w:hAnsi="Arial" w:cs="Arial"/>
        </w:rPr>
      </w:pPr>
    </w:p>
    <w:p w:rsidR="000E436D" w:rsidRPr="00B4592A" w:rsidRDefault="00F816AF" w:rsidP="001C7D87">
      <w:pPr>
        <w:rPr>
          <w:rFonts w:ascii="Arial" w:hAnsi="Arial" w:cs="Arial"/>
        </w:rPr>
      </w:pPr>
      <w:r>
        <w:rPr>
          <w:rFonts w:ascii="Arial" w:hAnsi="Arial" w:cs="Arial"/>
          <w:noProof/>
        </w:rPr>
        <w:pict>
          <v:rect id="Rectangle 3" o:spid="_x0000_s1026" style="position:absolute;margin-left:-2.55pt;margin-top:5.95pt;width:513pt;height:29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3SGKQIAAE8EAAAOAAAAZHJzL2Uyb0RvYy54bWysVFFv0zAQfkfiP1h+p0m6dlujptPUUYQ0&#10;YGLwAxzHSSwc25zdJuXX7+xkXQc8IfJg+Xznz3ffd5f1zdApchDgpNEFzWYpJUJzU0ndFPT7t927&#10;a0qcZ7piymhR0KNw9Gbz9s26t7mYm9aoSgBBEO3y3ha09d7mSeJ4KzrmZsYKjc7aQMc8mtAkFbAe&#10;0TuVzNP0MukNVBYMF87h6d3opJuIX9eC+y917YQnqqCYm48rxLUMa7JZs7wBZlvJpzTYP2TRManx&#10;0RPUHfOM7EH+AdVJDsaZ2s+46RJT15KLWANWk6W/VfPYMitiLUiOsyea3P+D5Z8PD0BkhdpRolmH&#10;En1F0phulCAXgZ7euhyjHu0DhAKdvTf8hyPabFuMErcApm8FqzCpLMQnry4Ew+FVUvafTIXobO9N&#10;ZGqooQuAyAEZoiDHkyBi8ITj4eUyW2Yp6sbRd3F1la3QCG+w/Pm6Bec/CNORsCkoYPIRnh3unR9D&#10;n0Ni+kbJaieVigY05VYBOTDsjl38JnR3HqY06Qu6Ws6XEfmVz51DpPH7G0QnPba5kl1Br09BLA+8&#10;vdcVpslyz6Qa91id0hORgbtRAz+UwyQUxgdeS1MdkVkwY1fjFOKmNfCLkh47uqDu556BoER91KjO&#10;KlsswghEY7G8mqMB557y3MM0R6iCekrG7daPY7O3IJsWX8oiG9rcoqK1jFy/ZDWlj10b1ZomLIzF&#10;uR2jXv4DmycA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I1DdIYpAgAATwQAAA4AAAAAAAAAAAAAAAAALgIAAGRycy9l&#10;Mm9Eb2MueG1sUEsBAi0AFAAGAAgAAAAhABEX/4PfAAAACgEAAA8AAAAAAAAAAAAAAAAAgwQAAGRy&#10;cy9kb3ducmV2LnhtbFBLBQYAAAAABAAEAPMAAACPBQAAAAA=&#10;">
            <v:textbox>
              <w:txbxContent>
                <w:p w:rsidR="00E80102" w:rsidRPr="00654C26" w:rsidRDefault="00E80102" w:rsidP="00E80102">
                  <w:pPr>
                    <w:tabs>
                      <w:tab w:val="left" w:pos="864"/>
                      <w:tab w:val="left" w:pos="1584"/>
                    </w:tabs>
                    <w:spacing w:before="120"/>
                    <w:jc w:val="both"/>
                    <w:rPr>
                      <w:rFonts w:ascii="Arial" w:hAnsi="Arial" w:cs="Arial"/>
                    </w:rPr>
                  </w:pPr>
                  <w:r w:rsidRPr="00654C26">
                    <w:rPr>
                      <w:rFonts w:ascii="Arial" w:hAnsi="Arial" w:cs="Arial"/>
                    </w:rPr>
                    <w:t>En cas de remise contre récépissé :</w:t>
                  </w:r>
                </w:p>
                <w:p w:rsidR="00E80102" w:rsidRPr="00654C26" w:rsidRDefault="00E80102" w:rsidP="00E80102">
                  <w:pPr>
                    <w:jc w:val="both"/>
                    <w:rPr>
                      <w:rFonts w:ascii="Arial" w:hAnsi="Arial" w:cs="Arial"/>
                    </w:rPr>
                  </w:pPr>
                </w:p>
                <w:p w:rsidR="00E80102" w:rsidRPr="00654C26" w:rsidRDefault="00E80102" w:rsidP="00E80102">
                  <w:pPr>
                    <w:jc w:val="both"/>
                    <w:rPr>
                      <w:rFonts w:ascii="Arial" w:hAnsi="Arial" w:cs="Arial"/>
                    </w:rPr>
                  </w:pPr>
                  <w:r w:rsidRPr="00654C26">
                    <w:rPr>
                      <w:rFonts w:ascii="Arial" w:hAnsi="Arial" w:cs="Arial"/>
                    </w:rPr>
                    <w:t>Le titulaire reçoit à titre de notification une copie du présent acte spécial :</w:t>
                  </w:r>
                </w:p>
                <w:p w:rsidR="00E80102" w:rsidRPr="00654C26" w:rsidRDefault="00E80102" w:rsidP="00E80102">
                  <w:pPr>
                    <w:tabs>
                      <w:tab w:val="left" w:pos="4608"/>
                    </w:tabs>
                    <w:jc w:val="both"/>
                    <w:rPr>
                      <w:rFonts w:ascii="Arial" w:hAnsi="Arial" w:cs="Arial"/>
                    </w:rPr>
                  </w:pPr>
                </w:p>
                <w:p w:rsidR="00E80102" w:rsidRPr="00654C26" w:rsidRDefault="00E80102" w:rsidP="00E80102">
                  <w:pPr>
                    <w:jc w:val="both"/>
                  </w:pPr>
                  <w:r w:rsidRPr="00654C26">
                    <w:rPr>
                      <w:rFonts w:ascii="Arial" w:hAnsi="Arial" w:cs="Arial"/>
                    </w:rPr>
                    <w:t>A                                            , le</w:t>
                  </w:r>
                </w:p>
              </w:txbxContent>
            </v:textbox>
          </v:rect>
        </w:pict>
      </w:r>
    </w:p>
    <w:p w:rsidR="000E436D" w:rsidRPr="00B4592A" w:rsidRDefault="000E436D"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p w:rsidR="00445B69" w:rsidRPr="00B4592A" w:rsidRDefault="00445B69" w:rsidP="001C7D87">
      <w:pPr>
        <w:rPr>
          <w:rFonts w:ascii="Arial" w:hAnsi="Arial" w:cs="Arial"/>
        </w:rPr>
      </w:pPr>
    </w:p>
    <w:sectPr w:rsidR="00445B69" w:rsidRPr="00B4592A" w:rsidSect="000F52B6">
      <w:headerReference w:type="default" r:id="rId11"/>
      <w:footerReference w:type="default" r:id="rId12"/>
      <w:type w:val="continuous"/>
      <w:pgSz w:w="11907" w:h="16840" w:code="9"/>
      <w:pgMar w:top="567" w:right="851" w:bottom="993" w:left="851" w:header="454" w:footer="2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D32" w:rsidRDefault="00A70D32">
      <w:r>
        <w:separator/>
      </w:r>
    </w:p>
  </w:endnote>
  <w:endnote w:type="continuationSeparator" w:id="0">
    <w:p w:rsidR="00A70D32" w:rsidRDefault="00A70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2" w:type="dxa"/>
      <w:tblLayout w:type="fixed"/>
      <w:tblCellMar>
        <w:left w:w="71" w:type="dxa"/>
        <w:right w:w="71" w:type="dxa"/>
      </w:tblCellMar>
      <w:tblLook w:val="0000" w:firstRow="0" w:lastRow="0" w:firstColumn="0" w:lastColumn="0" w:noHBand="0" w:noVBand="0"/>
    </w:tblPr>
    <w:tblGrid>
      <w:gridCol w:w="3899"/>
      <w:gridCol w:w="4394"/>
      <w:gridCol w:w="754"/>
      <w:gridCol w:w="522"/>
      <w:gridCol w:w="283"/>
      <w:gridCol w:w="500"/>
    </w:tblGrid>
    <w:tr w:rsidR="00156239" w:rsidRPr="007B2303" w:rsidTr="0050304D">
      <w:tc>
        <w:tcPr>
          <w:tcW w:w="3899" w:type="dxa"/>
          <w:shd w:val="solid" w:color="66CCFF" w:fill="auto"/>
        </w:tcPr>
        <w:p w:rsidR="00156239" w:rsidRPr="007B2303" w:rsidRDefault="00156239" w:rsidP="00156239">
          <w:pPr>
            <w:spacing w:before="40" w:after="40"/>
            <w:rPr>
              <w:rFonts w:ascii="Arial" w:hAnsi="Arial" w:cs="Arial"/>
              <w:b/>
              <w:bCs/>
            </w:rPr>
          </w:pPr>
          <w:r>
            <w:rPr>
              <w:rFonts w:ascii="Arial" w:hAnsi="Arial" w:cs="Arial"/>
              <w:b/>
              <w:bCs/>
            </w:rPr>
            <w:t xml:space="preserve">DC4 – </w:t>
          </w:r>
          <w:r w:rsidRPr="007B2303">
            <w:rPr>
              <w:rFonts w:ascii="Arial" w:hAnsi="Arial" w:cs="Arial"/>
              <w:b/>
              <w:bCs/>
            </w:rPr>
            <w:t>Déclaration de sous-traitance</w:t>
          </w:r>
        </w:p>
      </w:tc>
      <w:tc>
        <w:tcPr>
          <w:tcW w:w="4394" w:type="dxa"/>
          <w:shd w:val="solid" w:color="66CCFF" w:fill="auto"/>
        </w:tcPr>
        <w:p w:rsidR="00156239" w:rsidRPr="007B2303" w:rsidRDefault="00372816" w:rsidP="00156239">
          <w:pPr>
            <w:spacing w:before="40" w:after="40"/>
            <w:jc w:val="center"/>
            <w:rPr>
              <w:rFonts w:ascii="Arial" w:hAnsi="Arial" w:cs="Arial"/>
              <w:b/>
              <w:bCs/>
              <w:i/>
            </w:rPr>
          </w:pPr>
          <w:r>
            <w:rPr>
              <w:rFonts w:ascii="Arial" w:hAnsi="Arial" w:cs="Arial"/>
              <w:b/>
              <w:bCs/>
              <w:i/>
            </w:rPr>
            <w:t>Consultation</w:t>
          </w:r>
          <w:r w:rsidR="00F816AF">
            <w:rPr>
              <w:rFonts w:ascii="Arial" w:hAnsi="Arial" w:cs="Arial"/>
              <w:b/>
              <w:bCs/>
              <w:i/>
            </w:rPr>
            <w:t xml:space="preserve"> 20-BCPA-719</w:t>
          </w:r>
        </w:p>
      </w:tc>
      <w:tc>
        <w:tcPr>
          <w:tcW w:w="754" w:type="dxa"/>
          <w:shd w:val="solid" w:color="66CCFF" w:fill="auto"/>
        </w:tcPr>
        <w:p w:rsidR="00156239" w:rsidRPr="007B2303" w:rsidRDefault="00156239" w:rsidP="00156239">
          <w:pPr>
            <w:spacing w:before="40" w:after="40"/>
            <w:jc w:val="right"/>
            <w:rPr>
              <w:rFonts w:ascii="Arial" w:hAnsi="Arial" w:cs="Arial"/>
              <w:b/>
              <w:bCs/>
            </w:rPr>
          </w:pPr>
          <w:r>
            <w:rPr>
              <w:rFonts w:ascii="Arial" w:hAnsi="Arial" w:cs="Arial"/>
              <w:b/>
              <w:bCs/>
            </w:rPr>
            <w:t>P</w:t>
          </w:r>
          <w:r w:rsidRPr="007B2303">
            <w:rPr>
              <w:rFonts w:ascii="Arial" w:hAnsi="Arial" w:cs="Arial"/>
              <w:b/>
              <w:bCs/>
            </w:rPr>
            <w:t>age :</w:t>
          </w:r>
        </w:p>
      </w:tc>
      <w:tc>
        <w:tcPr>
          <w:tcW w:w="522" w:type="dxa"/>
          <w:shd w:val="solid" w:color="66CCFF" w:fill="auto"/>
        </w:tcPr>
        <w:p w:rsidR="00156239" w:rsidRPr="007B2303" w:rsidRDefault="00653F4E" w:rsidP="00156239">
          <w:pPr>
            <w:spacing w:before="40" w:after="40"/>
            <w:jc w:val="center"/>
            <w:rPr>
              <w:rFonts w:ascii="Arial" w:hAnsi="Arial" w:cs="Arial"/>
              <w:b/>
              <w:bCs/>
            </w:rPr>
          </w:pPr>
          <w:r w:rsidRPr="007B2303">
            <w:rPr>
              <w:rStyle w:val="Numrodepage"/>
              <w:rFonts w:ascii="Arial" w:hAnsi="Arial" w:cs="Arial"/>
              <w:b/>
            </w:rPr>
            <w:fldChar w:fldCharType="begin"/>
          </w:r>
          <w:r w:rsidR="00156239" w:rsidRPr="007B2303">
            <w:rPr>
              <w:rStyle w:val="Numrodepage"/>
              <w:rFonts w:ascii="Arial" w:hAnsi="Arial" w:cs="Arial"/>
              <w:b/>
            </w:rPr>
            <w:instrText xml:space="preserve"> PAGE </w:instrText>
          </w:r>
          <w:r w:rsidRPr="007B2303">
            <w:rPr>
              <w:rStyle w:val="Numrodepage"/>
              <w:rFonts w:ascii="Arial" w:hAnsi="Arial" w:cs="Arial"/>
              <w:b/>
            </w:rPr>
            <w:fldChar w:fldCharType="separate"/>
          </w:r>
          <w:r w:rsidR="00F816AF">
            <w:rPr>
              <w:rStyle w:val="Numrodepage"/>
              <w:rFonts w:ascii="Arial" w:hAnsi="Arial" w:cs="Arial"/>
              <w:b/>
              <w:noProof/>
            </w:rPr>
            <w:t>1</w:t>
          </w:r>
          <w:r w:rsidRPr="007B2303">
            <w:rPr>
              <w:rStyle w:val="Numrodepage"/>
              <w:rFonts w:ascii="Arial" w:hAnsi="Arial" w:cs="Arial"/>
              <w:b/>
            </w:rPr>
            <w:fldChar w:fldCharType="end"/>
          </w:r>
        </w:p>
      </w:tc>
      <w:tc>
        <w:tcPr>
          <w:tcW w:w="283" w:type="dxa"/>
          <w:shd w:val="solid" w:color="66CCFF" w:fill="auto"/>
        </w:tcPr>
        <w:p w:rsidR="00156239" w:rsidRPr="007B2303" w:rsidRDefault="00156239" w:rsidP="00156239">
          <w:pPr>
            <w:spacing w:before="40" w:after="40"/>
            <w:jc w:val="center"/>
            <w:rPr>
              <w:rFonts w:ascii="Arial" w:hAnsi="Arial" w:cs="Arial"/>
              <w:b/>
              <w:bCs/>
            </w:rPr>
          </w:pPr>
          <w:r w:rsidRPr="007B2303">
            <w:rPr>
              <w:rFonts w:ascii="Arial" w:hAnsi="Arial" w:cs="Arial"/>
              <w:b/>
              <w:bCs/>
            </w:rPr>
            <w:t>/</w:t>
          </w:r>
        </w:p>
      </w:tc>
      <w:tc>
        <w:tcPr>
          <w:tcW w:w="500" w:type="dxa"/>
          <w:shd w:val="solid" w:color="66CCFF" w:fill="auto"/>
        </w:tcPr>
        <w:p w:rsidR="00156239" w:rsidRPr="007B2303" w:rsidRDefault="00F816AF" w:rsidP="00156239">
          <w:pPr>
            <w:spacing w:before="40" w:after="40"/>
            <w:jc w:val="center"/>
            <w:rPr>
              <w:rFonts w:ascii="Arial" w:hAnsi="Arial" w:cs="Arial"/>
              <w:b/>
              <w:bCs/>
            </w:rPr>
          </w:pPr>
          <w:r>
            <w:fldChar w:fldCharType="begin"/>
          </w:r>
          <w:r>
            <w:instrText xml:space="preserve"> NUMPAGES  \* MERGEFORMAT </w:instrText>
          </w:r>
          <w:r>
            <w:fldChar w:fldCharType="separate"/>
          </w:r>
          <w:r w:rsidRPr="00F816AF">
            <w:rPr>
              <w:rFonts w:ascii="Arial" w:hAnsi="Arial" w:cs="Arial"/>
              <w:b/>
              <w:noProof/>
            </w:rPr>
            <w:t>6</w:t>
          </w:r>
          <w:r>
            <w:rPr>
              <w:rFonts w:ascii="Arial" w:hAnsi="Arial" w:cs="Arial"/>
              <w:b/>
              <w:noProof/>
            </w:rPr>
            <w:fldChar w:fldCharType="end"/>
          </w:r>
        </w:p>
      </w:tc>
    </w:tr>
  </w:tbl>
  <w:p w:rsidR="00156239" w:rsidRDefault="00156239" w:rsidP="0015623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D32" w:rsidRDefault="00A70D32">
      <w:r>
        <w:separator/>
      </w:r>
    </w:p>
  </w:footnote>
  <w:footnote w:type="continuationSeparator" w:id="0">
    <w:p w:rsidR="00A70D32" w:rsidRDefault="00A70D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63F" w:rsidRPr="005F363F" w:rsidRDefault="005F363F" w:rsidP="005F363F">
    <w:pPr>
      <w:suppressAutoHyphens/>
      <w:autoSpaceDN w:val="0"/>
      <w:textAlignment w:val="baseline"/>
      <w:rPr>
        <w:b/>
        <w:bCs/>
        <w:sz w:val="22"/>
        <w:szCs w:val="22"/>
      </w:rPr>
    </w:pPr>
    <w:r w:rsidRPr="005F363F">
      <w:rPr>
        <w:noProof/>
        <w:sz w:val="24"/>
        <w:szCs w:val="24"/>
      </w:rPr>
      <w:drawing>
        <wp:anchor distT="0" distB="0" distL="114300" distR="114300" simplePos="0" relativeHeight="251658240" behindDoc="0" locked="0" layoutInCell="1" allowOverlap="1" wp14:anchorId="163C583A" wp14:editId="2411653D">
          <wp:simplePos x="0" y="0"/>
          <wp:positionH relativeFrom="margin">
            <wp:align>left</wp:align>
          </wp:positionH>
          <wp:positionV relativeFrom="paragraph">
            <wp:posOffset>-5715</wp:posOffset>
          </wp:positionV>
          <wp:extent cx="2141853" cy="1157602"/>
          <wp:effectExtent l="0" t="0" r="0" b="4448"/>
          <wp:wrapNone/>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141853" cy="1157602"/>
                  </a:xfrm>
                  <a:prstGeom prst="rect">
                    <a:avLst/>
                  </a:prstGeom>
                  <a:solidFill>
                    <a:srgbClr val="FFFFFF"/>
                  </a:solidFill>
                  <a:ln>
                    <a:noFill/>
                    <a:prstDash/>
                  </a:ln>
                </pic:spPr>
              </pic:pic>
            </a:graphicData>
          </a:graphic>
        </wp:anchor>
      </w:drawing>
    </w:r>
  </w:p>
  <w:p w:rsidR="005F363F" w:rsidRPr="005F363F" w:rsidRDefault="005F363F" w:rsidP="005F363F">
    <w:pPr>
      <w:suppressAutoHyphens/>
      <w:autoSpaceDN w:val="0"/>
      <w:textAlignment w:val="baseline"/>
      <w:rPr>
        <w:b/>
        <w:bCs/>
        <w:sz w:val="22"/>
        <w:szCs w:val="22"/>
      </w:rPr>
    </w:pPr>
  </w:p>
  <w:p w:rsidR="005F363F" w:rsidRPr="005F363F" w:rsidRDefault="005F363F" w:rsidP="005F363F">
    <w:pPr>
      <w:suppressAutoHyphens/>
      <w:autoSpaceDN w:val="0"/>
      <w:ind w:left="4956"/>
      <w:textAlignment w:val="baseline"/>
      <w:rPr>
        <w:sz w:val="24"/>
        <w:szCs w:val="24"/>
      </w:rPr>
    </w:pPr>
    <w:r>
      <w:rPr>
        <w:rFonts w:ascii="Marianne" w:hAnsi="Marianne"/>
        <w:b/>
        <w:sz w:val="24"/>
        <w:szCs w:val="24"/>
      </w:rPr>
      <w:tab/>
    </w:r>
    <w:r>
      <w:rPr>
        <w:rFonts w:ascii="Marianne" w:hAnsi="Marianne"/>
        <w:b/>
        <w:sz w:val="24"/>
        <w:szCs w:val="24"/>
      </w:rPr>
      <w:tab/>
      <w:t xml:space="preserve">      </w:t>
    </w:r>
    <w:r w:rsidRPr="005F363F">
      <w:rPr>
        <w:rFonts w:ascii="Marianne" w:hAnsi="Marianne"/>
        <w:b/>
        <w:sz w:val="24"/>
        <w:szCs w:val="24"/>
      </w:rPr>
      <w:t>DIRECTION DES FINANCES, DE LA</w:t>
    </w:r>
  </w:p>
  <w:p w:rsidR="005F363F" w:rsidRPr="005F363F" w:rsidRDefault="005F363F" w:rsidP="005F363F">
    <w:pPr>
      <w:suppressAutoHyphens/>
      <w:autoSpaceDN w:val="0"/>
      <w:jc w:val="right"/>
      <w:textAlignment w:val="baseline"/>
      <w:rPr>
        <w:rFonts w:ascii="Marianne" w:hAnsi="Marianne"/>
        <w:b/>
        <w:sz w:val="24"/>
        <w:szCs w:val="24"/>
      </w:rPr>
    </w:pPr>
    <w:r w:rsidRPr="005F363F">
      <w:rPr>
        <w:rFonts w:ascii="Marianne" w:hAnsi="Marianne"/>
        <w:b/>
        <w:sz w:val="24"/>
        <w:szCs w:val="24"/>
      </w:rPr>
      <w:t xml:space="preserve">COMMANDE PUBLIQUE ET </w:t>
    </w:r>
  </w:p>
  <w:p w:rsidR="005F363F" w:rsidRPr="005F363F" w:rsidRDefault="005F363F" w:rsidP="005F363F">
    <w:pPr>
      <w:suppressAutoHyphens/>
      <w:autoSpaceDN w:val="0"/>
      <w:jc w:val="right"/>
      <w:textAlignment w:val="baseline"/>
      <w:rPr>
        <w:rFonts w:ascii="Marianne" w:hAnsi="Marianne"/>
        <w:b/>
        <w:sz w:val="24"/>
        <w:szCs w:val="24"/>
      </w:rPr>
    </w:pPr>
    <w:r w:rsidRPr="005F363F">
      <w:rPr>
        <w:rFonts w:ascii="Marianne" w:hAnsi="Marianne"/>
        <w:b/>
        <w:sz w:val="24"/>
        <w:szCs w:val="24"/>
      </w:rPr>
      <w:t>DE LA PERFORMANCE</w:t>
    </w:r>
  </w:p>
  <w:p w:rsidR="005F363F" w:rsidRPr="005F363F" w:rsidRDefault="005F363F" w:rsidP="005F363F">
    <w:pPr>
      <w:suppressAutoHyphens/>
      <w:autoSpaceDN w:val="0"/>
      <w:jc w:val="center"/>
      <w:textAlignment w:val="baseline"/>
      <w:rPr>
        <w:sz w:val="24"/>
        <w:szCs w:val="24"/>
      </w:rPr>
    </w:pPr>
  </w:p>
  <w:p w:rsidR="005F363F" w:rsidRDefault="005F363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1"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3"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6"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6"/>
  </w:num>
  <w:num w:numId="3">
    <w:abstractNumId w:val="8"/>
  </w:num>
  <w:num w:numId="4">
    <w:abstractNumId w:val="4"/>
  </w:num>
  <w:num w:numId="5">
    <w:abstractNumId w:val="10"/>
  </w:num>
  <w:num w:numId="6">
    <w:abstractNumId w:val="5"/>
  </w:num>
  <w:num w:numId="7">
    <w:abstractNumId w:val="7"/>
  </w:num>
  <w:num w:numId="8">
    <w:abstractNumId w:val="1"/>
  </w:num>
  <w:num w:numId="9">
    <w:abstractNumId w:val="2"/>
  </w:num>
  <w:num w:numId="10">
    <w:abstractNumId w:val="12"/>
  </w:num>
  <w:num w:numId="11">
    <w:abstractNumId w:val="11"/>
  </w:num>
  <w:num w:numId="12">
    <w:abstractNumId w:val="13"/>
  </w:num>
  <w:num w:numId="13">
    <w:abstractNumId w:val="14"/>
  </w:num>
  <w:num w:numId="14">
    <w:abstractNumId w:val="6"/>
  </w:num>
  <w:num w:numId="15">
    <w:abstractNumId w:val="0"/>
  </w:num>
  <w:num w:numId="16">
    <w:abstractNumId w:val="1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CA2BDC"/>
    <w:rsid w:val="00001F0E"/>
    <w:rsid w:val="000030C1"/>
    <w:rsid w:val="00006EB3"/>
    <w:rsid w:val="000152C1"/>
    <w:rsid w:val="0002463B"/>
    <w:rsid w:val="000328A6"/>
    <w:rsid w:val="000416C6"/>
    <w:rsid w:val="00066B49"/>
    <w:rsid w:val="00067414"/>
    <w:rsid w:val="00067629"/>
    <w:rsid w:val="0007108B"/>
    <w:rsid w:val="00082A56"/>
    <w:rsid w:val="0009032E"/>
    <w:rsid w:val="000923E4"/>
    <w:rsid w:val="000A5BF1"/>
    <w:rsid w:val="000E436D"/>
    <w:rsid w:val="000E677C"/>
    <w:rsid w:val="000E69DC"/>
    <w:rsid w:val="000F52B6"/>
    <w:rsid w:val="001204D8"/>
    <w:rsid w:val="00121B10"/>
    <w:rsid w:val="00123A2F"/>
    <w:rsid w:val="00127E89"/>
    <w:rsid w:val="001476CF"/>
    <w:rsid w:val="00147731"/>
    <w:rsid w:val="00153864"/>
    <w:rsid w:val="00156239"/>
    <w:rsid w:val="00170632"/>
    <w:rsid w:val="00180407"/>
    <w:rsid w:val="001834C5"/>
    <w:rsid w:val="00183DEA"/>
    <w:rsid w:val="00186015"/>
    <w:rsid w:val="001B15F7"/>
    <w:rsid w:val="001C3AAB"/>
    <w:rsid w:val="001C7D87"/>
    <w:rsid w:val="001D6173"/>
    <w:rsid w:val="001E0CE0"/>
    <w:rsid w:val="001E213B"/>
    <w:rsid w:val="001E21C1"/>
    <w:rsid w:val="001E4BA5"/>
    <w:rsid w:val="001F607A"/>
    <w:rsid w:val="002170EA"/>
    <w:rsid w:val="00235071"/>
    <w:rsid w:val="00235F91"/>
    <w:rsid w:val="00250E5B"/>
    <w:rsid w:val="00255431"/>
    <w:rsid w:val="00257157"/>
    <w:rsid w:val="00257425"/>
    <w:rsid w:val="002701E5"/>
    <w:rsid w:val="002727A5"/>
    <w:rsid w:val="002932AA"/>
    <w:rsid w:val="002A63A9"/>
    <w:rsid w:val="002A757F"/>
    <w:rsid w:val="002C28E1"/>
    <w:rsid w:val="002D5277"/>
    <w:rsid w:val="00311AD3"/>
    <w:rsid w:val="00312B98"/>
    <w:rsid w:val="00314AD9"/>
    <w:rsid w:val="00327A13"/>
    <w:rsid w:val="0034066D"/>
    <w:rsid w:val="003414A8"/>
    <w:rsid w:val="00346541"/>
    <w:rsid w:val="00354645"/>
    <w:rsid w:val="0036659F"/>
    <w:rsid w:val="003706C5"/>
    <w:rsid w:val="0037268B"/>
    <w:rsid w:val="00372816"/>
    <w:rsid w:val="00377EA0"/>
    <w:rsid w:val="00384D62"/>
    <w:rsid w:val="00385155"/>
    <w:rsid w:val="00396A3C"/>
    <w:rsid w:val="003A18B3"/>
    <w:rsid w:val="003A6CC3"/>
    <w:rsid w:val="003C0C18"/>
    <w:rsid w:val="003C5A1D"/>
    <w:rsid w:val="003F161D"/>
    <w:rsid w:val="004338AE"/>
    <w:rsid w:val="00445B69"/>
    <w:rsid w:val="00455835"/>
    <w:rsid w:val="00465954"/>
    <w:rsid w:val="00470689"/>
    <w:rsid w:val="00483763"/>
    <w:rsid w:val="00484D0F"/>
    <w:rsid w:val="004A4DB5"/>
    <w:rsid w:val="004E02AF"/>
    <w:rsid w:val="004E77CA"/>
    <w:rsid w:val="004F48AD"/>
    <w:rsid w:val="004F5EFD"/>
    <w:rsid w:val="00515573"/>
    <w:rsid w:val="00516A83"/>
    <w:rsid w:val="0052346B"/>
    <w:rsid w:val="00523642"/>
    <w:rsid w:val="00542D32"/>
    <w:rsid w:val="005436C8"/>
    <w:rsid w:val="00554C0E"/>
    <w:rsid w:val="00562E09"/>
    <w:rsid w:val="00577410"/>
    <w:rsid w:val="0058095B"/>
    <w:rsid w:val="00587532"/>
    <w:rsid w:val="005916A4"/>
    <w:rsid w:val="005B3552"/>
    <w:rsid w:val="005B40BF"/>
    <w:rsid w:val="005C11D5"/>
    <w:rsid w:val="005D157D"/>
    <w:rsid w:val="005D429E"/>
    <w:rsid w:val="005E4997"/>
    <w:rsid w:val="005E6CF0"/>
    <w:rsid w:val="005F0F1B"/>
    <w:rsid w:val="005F2592"/>
    <w:rsid w:val="005F363F"/>
    <w:rsid w:val="006216B7"/>
    <w:rsid w:val="00632F19"/>
    <w:rsid w:val="00635B8A"/>
    <w:rsid w:val="00653F4E"/>
    <w:rsid w:val="00654C26"/>
    <w:rsid w:val="0067253B"/>
    <w:rsid w:val="00675894"/>
    <w:rsid w:val="00677566"/>
    <w:rsid w:val="00687315"/>
    <w:rsid w:val="00690B98"/>
    <w:rsid w:val="006977DE"/>
    <w:rsid w:val="00697DBC"/>
    <w:rsid w:val="006C7576"/>
    <w:rsid w:val="006D07D0"/>
    <w:rsid w:val="006D0889"/>
    <w:rsid w:val="006D294F"/>
    <w:rsid w:val="006E6859"/>
    <w:rsid w:val="006F420C"/>
    <w:rsid w:val="006F42D2"/>
    <w:rsid w:val="006F636B"/>
    <w:rsid w:val="006F6CE2"/>
    <w:rsid w:val="00700F82"/>
    <w:rsid w:val="007077F4"/>
    <w:rsid w:val="00717554"/>
    <w:rsid w:val="00720BAF"/>
    <w:rsid w:val="00720CF6"/>
    <w:rsid w:val="0072304F"/>
    <w:rsid w:val="0072494E"/>
    <w:rsid w:val="007252D4"/>
    <w:rsid w:val="00726F8A"/>
    <w:rsid w:val="00750C6C"/>
    <w:rsid w:val="00767678"/>
    <w:rsid w:val="00770A76"/>
    <w:rsid w:val="0077154C"/>
    <w:rsid w:val="007829D7"/>
    <w:rsid w:val="007840A7"/>
    <w:rsid w:val="00793703"/>
    <w:rsid w:val="0079685D"/>
    <w:rsid w:val="00797063"/>
    <w:rsid w:val="007A5812"/>
    <w:rsid w:val="007B2303"/>
    <w:rsid w:val="007E6699"/>
    <w:rsid w:val="007E7E20"/>
    <w:rsid w:val="007F0AAC"/>
    <w:rsid w:val="008045EF"/>
    <w:rsid w:val="0083231C"/>
    <w:rsid w:val="008469E6"/>
    <w:rsid w:val="00847CA7"/>
    <w:rsid w:val="00857F5A"/>
    <w:rsid w:val="00863EA5"/>
    <w:rsid w:val="00867B91"/>
    <w:rsid w:val="008A0841"/>
    <w:rsid w:val="008A77DE"/>
    <w:rsid w:val="008C4D14"/>
    <w:rsid w:val="008D2C46"/>
    <w:rsid w:val="008F0F00"/>
    <w:rsid w:val="008F27B7"/>
    <w:rsid w:val="008F74A2"/>
    <w:rsid w:val="00906750"/>
    <w:rsid w:val="00910AA4"/>
    <w:rsid w:val="00921016"/>
    <w:rsid w:val="009354EC"/>
    <w:rsid w:val="009535D5"/>
    <w:rsid w:val="00954EAC"/>
    <w:rsid w:val="00962EA5"/>
    <w:rsid w:val="00963ADA"/>
    <w:rsid w:val="00970F54"/>
    <w:rsid w:val="00977639"/>
    <w:rsid w:val="00986E69"/>
    <w:rsid w:val="009B1A09"/>
    <w:rsid w:val="009B44FD"/>
    <w:rsid w:val="009B54E2"/>
    <w:rsid w:val="009B7163"/>
    <w:rsid w:val="009C23FB"/>
    <w:rsid w:val="009D1EA5"/>
    <w:rsid w:val="009D4073"/>
    <w:rsid w:val="009E18E0"/>
    <w:rsid w:val="009E31C4"/>
    <w:rsid w:val="009E795A"/>
    <w:rsid w:val="009F1D2B"/>
    <w:rsid w:val="009F7DC5"/>
    <w:rsid w:val="00A036B0"/>
    <w:rsid w:val="00A0407A"/>
    <w:rsid w:val="00A11865"/>
    <w:rsid w:val="00A25A31"/>
    <w:rsid w:val="00A274DE"/>
    <w:rsid w:val="00A43D05"/>
    <w:rsid w:val="00A44FA5"/>
    <w:rsid w:val="00A456CC"/>
    <w:rsid w:val="00A56B0B"/>
    <w:rsid w:val="00A620C1"/>
    <w:rsid w:val="00A6564D"/>
    <w:rsid w:val="00A65CC2"/>
    <w:rsid w:val="00A70D32"/>
    <w:rsid w:val="00A75D2B"/>
    <w:rsid w:val="00A76E1C"/>
    <w:rsid w:val="00A76FB5"/>
    <w:rsid w:val="00AB4876"/>
    <w:rsid w:val="00AC11BE"/>
    <w:rsid w:val="00AD2956"/>
    <w:rsid w:val="00AD634C"/>
    <w:rsid w:val="00AE34A9"/>
    <w:rsid w:val="00B06023"/>
    <w:rsid w:val="00B10F34"/>
    <w:rsid w:val="00B247CE"/>
    <w:rsid w:val="00B24AAB"/>
    <w:rsid w:val="00B448A7"/>
    <w:rsid w:val="00B4592A"/>
    <w:rsid w:val="00B618A9"/>
    <w:rsid w:val="00B61BB2"/>
    <w:rsid w:val="00B802EF"/>
    <w:rsid w:val="00B80998"/>
    <w:rsid w:val="00B94826"/>
    <w:rsid w:val="00BA20FC"/>
    <w:rsid w:val="00BA5568"/>
    <w:rsid w:val="00BB13DD"/>
    <w:rsid w:val="00BC187A"/>
    <w:rsid w:val="00BD1595"/>
    <w:rsid w:val="00BE20FA"/>
    <w:rsid w:val="00BF593E"/>
    <w:rsid w:val="00BF5ECB"/>
    <w:rsid w:val="00BF7A09"/>
    <w:rsid w:val="00C0283B"/>
    <w:rsid w:val="00C05631"/>
    <w:rsid w:val="00C108B1"/>
    <w:rsid w:val="00C34965"/>
    <w:rsid w:val="00C43D12"/>
    <w:rsid w:val="00C46E99"/>
    <w:rsid w:val="00C661DE"/>
    <w:rsid w:val="00C6656B"/>
    <w:rsid w:val="00C66F87"/>
    <w:rsid w:val="00C70F31"/>
    <w:rsid w:val="00C751C3"/>
    <w:rsid w:val="00C80D32"/>
    <w:rsid w:val="00C8136E"/>
    <w:rsid w:val="00C82363"/>
    <w:rsid w:val="00C95BDF"/>
    <w:rsid w:val="00CA2BDC"/>
    <w:rsid w:val="00CA5D87"/>
    <w:rsid w:val="00CB29AF"/>
    <w:rsid w:val="00CB5AF5"/>
    <w:rsid w:val="00CC0681"/>
    <w:rsid w:val="00CC4E5C"/>
    <w:rsid w:val="00CF0223"/>
    <w:rsid w:val="00CF0D5D"/>
    <w:rsid w:val="00CF2912"/>
    <w:rsid w:val="00CF397E"/>
    <w:rsid w:val="00D16C4A"/>
    <w:rsid w:val="00D230B7"/>
    <w:rsid w:val="00D33D01"/>
    <w:rsid w:val="00D3750A"/>
    <w:rsid w:val="00D439E3"/>
    <w:rsid w:val="00D6096E"/>
    <w:rsid w:val="00D64E66"/>
    <w:rsid w:val="00D8278E"/>
    <w:rsid w:val="00D848EB"/>
    <w:rsid w:val="00D92A8D"/>
    <w:rsid w:val="00DB3302"/>
    <w:rsid w:val="00DE018E"/>
    <w:rsid w:val="00E00A3A"/>
    <w:rsid w:val="00E10380"/>
    <w:rsid w:val="00E161C2"/>
    <w:rsid w:val="00E21A44"/>
    <w:rsid w:val="00E231E4"/>
    <w:rsid w:val="00E26F2A"/>
    <w:rsid w:val="00E30A3D"/>
    <w:rsid w:val="00E40386"/>
    <w:rsid w:val="00E42ACF"/>
    <w:rsid w:val="00E514B0"/>
    <w:rsid w:val="00E61E2D"/>
    <w:rsid w:val="00E62611"/>
    <w:rsid w:val="00E80102"/>
    <w:rsid w:val="00E86DA8"/>
    <w:rsid w:val="00E90354"/>
    <w:rsid w:val="00E91377"/>
    <w:rsid w:val="00E9242B"/>
    <w:rsid w:val="00E94F3E"/>
    <w:rsid w:val="00E9658E"/>
    <w:rsid w:val="00ED2A47"/>
    <w:rsid w:val="00ED43E8"/>
    <w:rsid w:val="00ED75A6"/>
    <w:rsid w:val="00EE22C6"/>
    <w:rsid w:val="00EE321F"/>
    <w:rsid w:val="00F01E9F"/>
    <w:rsid w:val="00F10CCE"/>
    <w:rsid w:val="00F12901"/>
    <w:rsid w:val="00F31ACC"/>
    <w:rsid w:val="00F42AC4"/>
    <w:rsid w:val="00F446B2"/>
    <w:rsid w:val="00F446B5"/>
    <w:rsid w:val="00F75E53"/>
    <w:rsid w:val="00F816AF"/>
    <w:rsid w:val="00F82ABB"/>
    <w:rsid w:val="00FA05CE"/>
    <w:rsid w:val="00FB1800"/>
    <w:rsid w:val="00FB709C"/>
    <w:rsid w:val="00FC2DDC"/>
    <w:rsid w:val="00FC6B3C"/>
    <w:rsid w:val="00FC7FC1"/>
    <w:rsid w:val="00FD53D2"/>
    <w:rsid w:val="00FF1068"/>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hone"/>
  <w:smartTagType w:namespaceuri="urn:schemas-microsoft-com:office:smarttags" w:name="PersonName"/>
  <w:shapeDefaults>
    <o:shapedefaults v:ext="edit" spidmax="1029"/>
    <o:shapelayout v:ext="edit">
      <o:idmap v:ext="edit" data="1"/>
    </o:shapelayout>
  </w:shapeDefaults>
  <w:decimalSymbol w:val=","/>
  <w:listSeparator w:val=";"/>
  <w14:docId w14:val="6E649A02"/>
  <w15:docId w15:val="{65ED4EF3-79BA-47DC-B747-D1D62FE34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AAB"/>
  </w:style>
  <w:style w:type="paragraph" w:styleId="Titre1">
    <w:name w:val="heading 1"/>
    <w:basedOn w:val="Normal"/>
    <w:next w:val="Normal"/>
    <w:link w:val="Titre1Car"/>
    <w:uiPriority w:val="99"/>
    <w:qFormat/>
    <w:rsid w:val="00B24AAB"/>
    <w:pPr>
      <w:keepNext/>
      <w:outlineLvl w:val="0"/>
    </w:pPr>
    <w:rPr>
      <w:rFonts w:ascii="Arial" w:hAnsi="Arial" w:cs="Arial"/>
      <w:b/>
      <w:bCs/>
      <w:caps/>
    </w:rPr>
  </w:style>
  <w:style w:type="paragraph" w:styleId="Titre2">
    <w:name w:val="heading 2"/>
    <w:basedOn w:val="Normal"/>
    <w:next w:val="Normal"/>
    <w:link w:val="Titre2Car"/>
    <w:uiPriority w:val="99"/>
    <w:qFormat/>
    <w:rsid w:val="00B24AAB"/>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rsid w:val="00B24AAB"/>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rsid w:val="00B24AAB"/>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B24AAB"/>
    <w:rPr>
      <w:rFonts w:ascii="Cambria" w:eastAsia="Times New Roman" w:hAnsi="Cambria" w:cs="Times New Roman"/>
      <w:b/>
      <w:bCs/>
      <w:kern w:val="32"/>
      <w:sz w:val="32"/>
      <w:szCs w:val="32"/>
    </w:rPr>
  </w:style>
  <w:style w:type="character" w:customStyle="1" w:styleId="Titre2Car">
    <w:name w:val="Titre 2 Car"/>
    <w:link w:val="Titre2"/>
    <w:uiPriority w:val="9"/>
    <w:semiHidden/>
    <w:rsid w:val="00B24AAB"/>
    <w:rPr>
      <w:rFonts w:ascii="Cambria" w:eastAsia="Times New Roman" w:hAnsi="Cambria" w:cs="Times New Roman"/>
      <w:b/>
      <w:bCs/>
      <w:i/>
      <w:iCs/>
      <w:sz w:val="28"/>
      <w:szCs w:val="28"/>
    </w:rPr>
  </w:style>
  <w:style w:type="character" w:customStyle="1" w:styleId="Titre3Car">
    <w:name w:val="Titre 3 Car"/>
    <w:link w:val="Titre3"/>
    <w:uiPriority w:val="9"/>
    <w:semiHidden/>
    <w:rsid w:val="00B24AAB"/>
    <w:rPr>
      <w:rFonts w:ascii="Cambria" w:eastAsia="Times New Roman" w:hAnsi="Cambria" w:cs="Times New Roman"/>
      <w:b/>
      <w:bCs/>
      <w:sz w:val="26"/>
      <w:szCs w:val="26"/>
    </w:rPr>
  </w:style>
  <w:style w:type="character" w:customStyle="1" w:styleId="Titre8Car">
    <w:name w:val="Titre 8 Car"/>
    <w:link w:val="Titre8"/>
    <w:uiPriority w:val="99"/>
    <w:rsid w:val="00B24AAB"/>
    <w:rPr>
      <w:rFonts w:ascii="Calibri" w:eastAsia="Times New Roman" w:hAnsi="Calibri" w:cs="Times New Roman"/>
      <w:i/>
      <w:iCs/>
      <w:sz w:val="24"/>
      <w:szCs w:val="24"/>
    </w:rPr>
  </w:style>
  <w:style w:type="paragraph" w:styleId="Textedebulles">
    <w:name w:val="Balloon Text"/>
    <w:basedOn w:val="Normal"/>
    <w:link w:val="TextedebullesCar"/>
    <w:uiPriority w:val="99"/>
    <w:rsid w:val="00B24AAB"/>
    <w:rPr>
      <w:rFonts w:ascii="Tahoma" w:hAnsi="Tahoma" w:cs="Tahoma"/>
      <w:sz w:val="16"/>
      <w:szCs w:val="16"/>
    </w:rPr>
  </w:style>
  <w:style w:type="character" w:customStyle="1" w:styleId="TextedebullesCar">
    <w:name w:val="Texte de bulles Car"/>
    <w:link w:val="Textedebulles"/>
    <w:uiPriority w:val="99"/>
    <w:semiHidden/>
    <w:rsid w:val="00B24AAB"/>
    <w:rPr>
      <w:rFonts w:ascii="Tahoma" w:hAnsi="Tahoma" w:cs="Tahoma"/>
      <w:sz w:val="16"/>
      <w:szCs w:val="16"/>
    </w:rPr>
  </w:style>
  <w:style w:type="paragraph" w:styleId="En-tte">
    <w:name w:val="header"/>
    <w:basedOn w:val="Normal"/>
    <w:link w:val="En-tteCar"/>
    <w:rsid w:val="00B24AAB"/>
    <w:pPr>
      <w:tabs>
        <w:tab w:val="center" w:pos="4536"/>
        <w:tab w:val="right" w:pos="9072"/>
      </w:tabs>
    </w:pPr>
  </w:style>
  <w:style w:type="character" w:customStyle="1" w:styleId="En-tteCar">
    <w:name w:val="En-tête Car"/>
    <w:link w:val="En-tte"/>
    <w:uiPriority w:val="99"/>
    <w:semiHidden/>
    <w:rsid w:val="00B24AAB"/>
    <w:rPr>
      <w:sz w:val="20"/>
      <w:szCs w:val="20"/>
    </w:rPr>
  </w:style>
  <w:style w:type="paragraph" w:styleId="Pieddepage">
    <w:name w:val="footer"/>
    <w:basedOn w:val="Normal"/>
    <w:link w:val="PieddepageCar"/>
    <w:rsid w:val="00B24AAB"/>
    <w:pPr>
      <w:tabs>
        <w:tab w:val="center" w:pos="4536"/>
        <w:tab w:val="right" w:pos="9072"/>
      </w:tabs>
    </w:pPr>
  </w:style>
  <w:style w:type="character" w:customStyle="1" w:styleId="PieddepageCar">
    <w:name w:val="Pied de page Car"/>
    <w:link w:val="Pieddepage"/>
    <w:uiPriority w:val="99"/>
    <w:semiHidden/>
    <w:rsid w:val="00B24AAB"/>
    <w:rPr>
      <w:sz w:val="20"/>
      <w:szCs w:val="20"/>
    </w:rPr>
  </w:style>
  <w:style w:type="character" w:styleId="Numrodepage">
    <w:name w:val="page number"/>
    <w:uiPriority w:val="99"/>
    <w:rsid w:val="00B24AAB"/>
    <w:rPr>
      <w:rFonts w:cs="Times New Roman"/>
    </w:rPr>
  </w:style>
  <w:style w:type="paragraph" w:customStyle="1" w:styleId="ftiret">
    <w:name w:val="f_tiret"/>
    <w:basedOn w:val="Normal"/>
    <w:uiPriority w:val="99"/>
    <w:rsid w:val="00B24AAB"/>
    <w:pPr>
      <w:tabs>
        <w:tab w:val="left" w:pos="426"/>
      </w:tabs>
      <w:spacing w:before="120"/>
      <w:ind w:left="142" w:hanging="142"/>
      <w:jc w:val="both"/>
    </w:pPr>
    <w:rPr>
      <w:sz w:val="22"/>
      <w:szCs w:val="22"/>
    </w:rPr>
  </w:style>
  <w:style w:type="paragraph" w:customStyle="1" w:styleId="fcasegauche">
    <w:name w:val="f_case_gauche"/>
    <w:basedOn w:val="Normal"/>
    <w:uiPriority w:val="99"/>
    <w:rsid w:val="00B24AAB"/>
    <w:pPr>
      <w:spacing w:after="60"/>
      <w:ind w:left="284" w:hanging="284"/>
      <w:jc w:val="both"/>
    </w:pPr>
    <w:rPr>
      <w:rFonts w:ascii="Univers" w:hAnsi="Univers" w:cs="Univers"/>
    </w:rPr>
  </w:style>
  <w:style w:type="paragraph" w:customStyle="1" w:styleId="fcase1ertab">
    <w:name w:val="f_case_1ertab"/>
    <w:basedOn w:val="Normal"/>
    <w:rsid w:val="00B24AAB"/>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rsid w:val="00B24AAB"/>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rsid w:val="00B24AAB"/>
  </w:style>
  <w:style w:type="character" w:customStyle="1" w:styleId="NotedebasdepageCar">
    <w:name w:val="Note de bas de page Car"/>
    <w:link w:val="Notedebasdepage"/>
    <w:uiPriority w:val="99"/>
    <w:semiHidden/>
    <w:rsid w:val="00B24AAB"/>
    <w:rPr>
      <w:sz w:val="20"/>
      <w:szCs w:val="20"/>
    </w:rPr>
  </w:style>
  <w:style w:type="character" w:styleId="Appelnotedebasdep">
    <w:name w:val="footnote reference"/>
    <w:uiPriority w:val="99"/>
    <w:rsid w:val="00B24AAB"/>
    <w:rPr>
      <w:rFonts w:cs="Times New Roman"/>
      <w:vertAlign w:val="superscript"/>
    </w:rPr>
  </w:style>
  <w:style w:type="paragraph" w:styleId="Corpsdetexte">
    <w:name w:val="Body Text"/>
    <w:basedOn w:val="Normal"/>
    <w:link w:val="CorpsdetexteCar"/>
    <w:uiPriority w:val="99"/>
    <w:rsid w:val="00B24AAB"/>
    <w:pPr>
      <w:spacing w:after="120"/>
      <w:jc w:val="both"/>
    </w:pPr>
    <w:rPr>
      <w:rFonts w:ascii="Arial" w:hAnsi="Arial" w:cs="Arial"/>
      <w:sz w:val="24"/>
      <w:szCs w:val="24"/>
    </w:rPr>
  </w:style>
  <w:style w:type="character" w:customStyle="1" w:styleId="CorpsdetexteCar">
    <w:name w:val="Corps de texte Car"/>
    <w:link w:val="Corpsdetexte"/>
    <w:uiPriority w:val="99"/>
    <w:semiHidden/>
    <w:rsid w:val="00B24AAB"/>
    <w:rPr>
      <w:sz w:val="20"/>
      <w:szCs w:val="20"/>
    </w:rPr>
  </w:style>
  <w:style w:type="paragraph" w:styleId="Corpsdetexte2">
    <w:name w:val="Body Text 2"/>
    <w:basedOn w:val="Normal"/>
    <w:link w:val="Corpsdetexte2Car"/>
    <w:uiPriority w:val="99"/>
    <w:rsid w:val="00B24AAB"/>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sid w:val="00B24AAB"/>
    <w:rPr>
      <w:sz w:val="20"/>
      <w:szCs w:val="20"/>
    </w:rPr>
  </w:style>
  <w:style w:type="character" w:styleId="Lienhypertexte">
    <w:name w:val="Hyperlink"/>
    <w:rsid w:val="00B24AAB"/>
    <w:rPr>
      <w:rFonts w:cs="Times New Roman"/>
      <w:color w:val="0000FF"/>
      <w:u w:val="single"/>
    </w:rPr>
  </w:style>
  <w:style w:type="paragraph" w:styleId="Corpsdetexte3">
    <w:name w:val="Body Text 3"/>
    <w:basedOn w:val="Normal"/>
    <w:link w:val="Corpsdetexte3Car"/>
    <w:uiPriority w:val="99"/>
    <w:rsid w:val="00B24AAB"/>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sid w:val="00B24AAB"/>
    <w:rPr>
      <w:sz w:val="16"/>
      <w:szCs w:val="16"/>
    </w:rPr>
  </w:style>
  <w:style w:type="paragraph" w:styleId="Lgende">
    <w:name w:val="caption"/>
    <w:basedOn w:val="Normal"/>
    <w:next w:val="Normal"/>
    <w:uiPriority w:val="99"/>
    <w:qFormat/>
    <w:rsid w:val="00B24AAB"/>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877719">
      <w:bodyDiv w:val="1"/>
      <w:marLeft w:val="0"/>
      <w:marRight w:val="0"/>
      <w:marTop w:val="0"/>
      <w:marBottom w:val="0"/>
      <w:divBdr>
        <w:top w:val="none" w:sz="0" w:space="0" w:color="auto"/>
        <w:left w:val="none" w:sz="0" w:space="0" w:color="auto"/>
        <w:bottom w:val="none" w:sz="0" w:space="0" w:color="auto"/>
        <w:right w:val="none" w:sz="0" w:space="0" w:color="auto"/>
      </w:divBdr>
    </w:div>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fpol.marchespublics-scp@interieur.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settings" Target="settings.xml"/><Relationship Id="rId9" Type="http://schemas.openxmlformats.org/officeDocument/2006/relationships/hyperlink" Target="mailto:prefpol.marchespublics-scp@interieur.gouv.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37A68-0519-4FA4-9483-BCAAF5C77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37</TotalTime>
  <Pages>6</Pages>
  <Words>1936</Words>
  <Characters>10652</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12563</CharactersWithSpaces>
  <SharedDoc>false</SharedDoc>
  <HLinks>
    <vt:vector size="6" baseType="variant">
      <vt:variant>
        <vt:i4>2359336</vt:i4>
      </vt:variant>
      <vt:variant>
        <vt:i4>15</vt:i4>
      </vt:variant>
      <vt:variant>
        <vt:i4>0</vt:i4>
      </vt:variant>
      <vt:variant>
        <vt:i4>5</vt:i4>
      </vt:variant>
      <vt:variant>
        <vt:lpwstr>http://legifrance.gouv.fr/affichCodeArticle.do?idArticle=LEGIARTI000028418301&amp;cidTexte=LEGITEXT000006069577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D2claration de sous-traitance DC4</dc:title>
  <dc:creator>CHARLES B</dc:creator>
  <cp:lastModifiedBy>VUAROQUEAUX Killian</cp:lastModifiedBy>
  <cp:revision>30</cp:revision>
  <cp:lastPrinted>2015-07-28T14:28:00Z</cp:lastPrinted>
  <dcterms:created xsi:type="dcterms:W3CDTF">2014-09-10T07:04:00Z</dcterms:created>
  <dcterms:modified xsi:type="dcterms:W3CDTF">2020-11-16T09:29:00Z</dcterms:modified>
</cp:coreProperties>
</file>